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FA" w:rsidRPr="00FE0FFA" w:rsidRDefault="00FE0FFA" w:rsidP="00FE0FFA">
      <w:pPr>
        <w:spacing w:line="460" w:lineRule="exact"/>
        <w:jc w:val="center"/>
        <w:rPr>
          <w:rFonts w:ascii="仿宋" w:eastAsia="仿宋" w:hAnsi="仿宋"/>
          <w:b/>
          <w:sz w:val="36"/>
          <w:szCs w:val="36"/>
        </w:rPr>
      </w:pPr>
      <w:r w:rsidRPr="00FE0FFA">
        <w:rPr>
          <w:rFonts w:ascii="仿宋" w:eastAsia="仿宋" w:hAnsi="仿宋" w:hint="eastAsia"/>
          <w:b/>
          <w:sz w:val="36"/>
          <w:szCs w:val="36"/>
        </w:rPr>
        <w:t>关于</w:t>
      </w:r>
      <w:r>
        <w:rPr>
          <w:rFonts w:ascii="仿宋" w:eastAsia="仿宋" w:hAnsi="仿宋" w:hint="eastAsia"/>
          <w:b/>
          <w:sz w:val="36"/>
          <w:szCs w:val="36"/>
        </w:rPr>
        <w:t>中小学教师资格评价标准</w:t>
      </w:r>
      <w:r w:rsidRPr="00FE0FFA">
        <w:rPr>
          <w:rFonts w:ascii="仿宋" w:eastAsia="仿宋" w:hAnsi="仿宋" w:hint="eastAsia"/>
          <w:b/>
          <w:sz w:val="36"/>
          <w:szCs w:val="36"/>
        </w:rPr>
        <w:t>的有</w:t>
      </w:r>
      <w:r>
        <w:rPr>
          <w:rFonts w:ascii="仿宋" w:eastAsia="仿宋" w:hAnsi="仿宋" w:hint="eastAsia"/>
          <w:b/>
          <w:sz w:val="36"/>
          <w:szCs w:val="36"/>
        </w:rPr>
        <w:t>关</w:t>
      </w:r>
      <w:r w:rsidRPr="00FE0FFA">
        <w:rPr>
          <w:rFonts w:ascii="仿宋" w:eastAsia="仿宋" w:hAnsi="仿宋" w:hint="eastAsia"/>
          <w:b/>
          <w:sz w:val="36"/>
          <w:szCs w:val="36"/>
        </w:rPr>
        <w:t>情况说明</w:t>
      </w:r>
    </w:p>
    <w:p w:rsidR="00FE0FFA" w:rsidRDefault="00FE0FFA" w:rsidP="00FE0FFA">
      <w:pPr>
        <w:spacing w:line="460" w:lineRule="exact"/>
        <w:ind w:firstLineChars="200" w:firstLine="640"/>
        <w:rPr>
          <w:rFonts w:ascii="仿宋" w:eastAsia="仿宋" w:hAnsi="仿宋"/>
        </w:rPr>
      </w:pPr>
    </w:p>
    <w:p w:rsidR="00FE0FFA" w:rsidRPr="00847DEE" w:rsidRDefault="00FE0FFA" w:rsidP="00FE0FFA">
      <w:pPr>
        <w:spacing w:line="460" w:lineRule="exact"/>
        <w:ind w:firstLineChars="200" w:firstLine="640"/>
        <w:rPr>
          <w:rFonts w:ascii="仿宋" w:eastAsia="仿宋" w:hAnsi="仿宋"/>
        </w:rPr>
      </w:pPr>
      <w:r>
        <w:rPr>
          <w:rFonts w:ascii="仿宋" w:eastAsia="仿宋" w:hAnsi="仿宋" w:hint="eastAsia"/>
        </w:rPr>
        <w:t>一、</w:t>
      </w:r>
      <w:r w:rsidRPr="00847DEE">
        <w:rPr>
          <w:rFonts w:ascii="仿宋" w:eastAsia="仿宋" w:hAnsi="仿宋" w:hint="eastAsia"/>
        </w:rPr>
        <w:t>评价标准条件：按照《关于印发&lt;广东省深化中小学教师职称制度改革实施方案&gt;的通知》（粤人社规〔2016〕5号）、《广州市特殊教育教师水平评价标准（试行）》、《广州市公益性青少年校外教育机构教师水平评价标准（试行）》、《广州市职业高中教师水平评价标准（试行）》（附件1）规定执行，如有修改，以正式通知为准。</w:t>
      </w:r>
    </w:p>
    <w:p w:rsidR="00FE0FFA" w:rsidRDefault="00FE0FFA" w:rsidP="00FE0FFA">
      <w:pPr>
        <w:widowControl/>
        <w:spacing w:line="460" w:lineRule="exact"/>
        <w:ind w:firstLine="643"/>
        <w:jc w:val="left"/>
        <w:rPr>
          <w:rFonts w:ascii="仿宋" w:eastAsia="仿宋" w:hAnsi="仿宋"/>
        </w:rPr>
      </w:pPr>
    </w:p>
    <w:p w:rsidR="00FE0FFA" w:rsidRPr="00847DEE" w:rsidRDefault="00FE0FFA" w:rsidP="00FE0FFA">
      <w:pPr>
        <w:widowControl/>
        <w:spacing w:line="460" w:lineRule="exact"/>
        <w:ind w:firstLine="643"/>
        <w:jc w:val="left"/>
        <w:rPr>
          <w:rFonts w:ascii="仿宋" w:eastAsia="仿宋" w:hAnsi="仿宋"/>
        </w:rPr>
      </w:pPr>
      <w:r>
        <w:rPr>
          <w:rFonts w:ascii="仿宋" w:eastAsia="仿宋" w:hAnsi="仿宋" w:hint="eastAsia"/>
        </w:rPr>
        <w:t>二、</w:t>
      </w:r>
      <w:r w:rsidRPr="00847DEE">
        <w:rPr>
          <w:rFonts w:ascii="仿宋" w:eastAsia="仿宋" w:hAnsi="仿宋" w:hint="eastAsia"/>
        </w:rPr>
        <w:t>相对薄弱学校、农村学校名单报备及有关说明：</w:t>
      </w:r>
    </w:p>
    <w:p w:rsidR="00FE0FFA" w:rsidRPr="00847DEE" w:rsidRDefault="00FE0FFA" w:rsidP="00FE0FFA">
      <w:pPr>
        <w:widowControl/>
        <w:spacing w:line="460" w:lineRule="exact"/>
        <w:ind w:firstLineChars="200" w:firstLine="640"/>
        <w:jc w:val="left"/>
        <w:rPr>
          <w:rFonts w:ascii="仿宋" w:eastAsia="仿宋" w:hAnsi="仿宋"/>
        </w:rPr>
      </w:pPr>
      <w:r w:rsidRPr="00847DEE">
        <w:rPr>
          <w:rFonts w:ascii="仿宋" w:eastAsia="仿宋" w:hAnsi="仿宋" w:hint="eastAsia"/>
        </w:rPr>
        <w:t>根据《广东省中小学高级教师水平评价标准》要求，我市城镇中小学教师申报中小学高级教师职称，要有1</w:t>
      </w:r>
      <w:r>
        <w:rPr>
          <w:rFonts w:ascii="仿宋" w:eastAsia="仿宋" w:hAnsi="仿宋" w:hint="eastAsia"/>
        </w:rPr>
        <w:t>年以上在相对薄弱学校或农村学校任教经历。</w:t>
      </w:r>
      <w:proofErr w:type="gramStart"/>
      <w:r>
        <w:rPr>
          <w:rFonts w:ascii="仿宋" w:eastAsia="仿宋" w:hAnsi="仿宋" w:hint="eastAsia"/>
        </w:rPr>
        <w:t>除支教</w:t>
      </w:r>
      <w:proofErr w:type="gramEnd"/>
      <w:r>
        <w:rPr>
          <w:rFonts w:ascii="仿宋" w:eastAsia="仿宋" w:hAnsi="仿宋" w:hint="eastAsia"/>
        </w:rPr>
        <w:t>、农村学校任教外，以下情况可视为符合该条件：</w:t>
      </w:r>
    </w:p>
    <w:p w:rsidR="00FE0FFA" w:rsidRPr="00847DEE" w:rsidRDefault="00FE0FFA" w:rsidP="00FE0FFA">
      <w:pPr>
        <w:widowControl/>
        <w:spacing w:line="460" w:lineRule="exact"/>
        <w:ind w:firstLine="643"/>
        <w:jc w:val="left"/>
        <w:rPr>
          <w:rFonts w:ascii="仿宋" w:eastAsia="仿宋" w:hAnsi="仿宋"/>
        </w:rPr>
      </w:pPr>
      <w:r w:rsidRPr="00847DEE">
        <w:rPr>
          <w:rFonts w:ascii="仿宋" w:eastAsia="仿宋" w:hAnsi="仿宋" w:hint="eastAsia"/>
        </w:rPr>
        <w:t>1</w:t>
      </w:r>
      <w:r w:rsidR="006716A2">
        <w:rPr>
          <w:rFonts w:ascii="仿宋" w:eastAsia="仿宋" w:hAnsi="仿宋" w:hint="eastAsia"/>
        </w:rPr>
        <w:t>.</w:t>
      </w:r>
      <w:r w:rsidRPr="00847DEE">
        <w:rPr>
          <w:rFonts w:ascii="仿宋" w:eastAsia="仿宋" w:hAnsi="仿宋" w:hint="eastAsia"/>
        </w:rPr>
        <w:t>相对薄弱学校由区教育局根据本区域学校的实际情况，核定不超过15%（不含农村学校）数量的学校为相对薄弱学校（名单仅用于申报职称参考）。具体按2017年已报备的12所学校为相对薄弱学校。</w:t>
      </w:r>
    </w:p>
    <w:p w:rsidR="00FE0FFA" w:rsidRPr="00847DEE" w:rsidRDefault="00FE0FFA" w:rsidP="00FE0FFA">
      <w:pPr>
        <w:spacing w:line="460" w:lineRule="exact"/>
        <w:ind w:firstLineChars="200" w:firstLine="640"/>
        <w:rPr>
          <w:rFonts w:ascii="仿宋" w:eastAsia="仿宋" w:hAnsi="仿宋"/>
        </w:rPr>
      </w:pPr>
      <w:r w:rsidRPr="00847DEE">
        <w:rPr>
          <w:rFonts w:ascii="仿宋" w:eastAsia="仿宋" w:hAnsi="仿宋" w:hint="eastAsia"/>
        </w:rPr>
        <w:t>2.</w:t>
      </w:r>
      <w:r w:rsidRPr="00847DEE">
        <w:rPr>
          <w:rFonts w:ascii="仿宋" w:eastAsia="仿宋" w:hAnsi="仿宋"/>
        </w:rPr>
        <w:t>到201</w:t>
      </w:r>
      <w:r w:rsidRPr="00847DEE">
        <w:rPr>
          <w:rFonts w:ascii="仿宋" w:eastAsia="仿宋" w:hAnsi="仿宋" w:hint="eastAsia"/>
        </w:rPr>
        <w:t>8</w:t>
      </w:r>
      <w:r w:rsidRPr="00847DEE">
        <w:rPr>
          <w:rFonts w:ascii="仿宋" w:eastAsia="仿宋" w:hAnsi="仿宋"/>
        </w:rPr>
        <w:t>年8月31日为止，</w:t>
      </w:r>
      <w:proofErr w:type="gramStart"/>
      <w:r w:rsidRPr="00847DEE">
        <w:rPr>
          <w:rFonts w:ascii="仿宋" w:eastAsia="仿宋" w:hAnsi="仿宋"/>
        </w:rPr>
        <w:t>男超过</w:t>
      </w:r>
      <w:proofErr w:type="gramEnd"/>
      <w:r w:rsidRPr="00847DEE">
        <w:rPr>
          <w:rFonts w:ascii="仿宋" w:eastAsia="仿宋" w:hAnsi="仿宋"/>
        </w:rPr>
        <w:t>55周岁,</w:t>
      </w:r>
      <w:proofErr w:type="gramStart"/>
      <w:r w:rsidRPr="00847DEE">
        <w:rPr>
          <w:rFonts w:ascii="仿宋" w:eastAsia="仿宋" w:hAnsi="仿宋"/>
        </w:rPr>
        <w:t>女超过</w:t>
      </w:r>
      <w:proofErr w:type="gramEnd"/>
      <w:r w:rsidRPr="00847DEE">
        <w:rPr>
          <w:rFonts w:ascii="仿宋" w:eastAsia="仿宋" w:hAnsi="仿宋"/>
        </w:rPr>
        <w:t>50周岁的，在国家未取消学校等级划分前，曾在低等级学校的任教经历可视为薄弱学校任教经历，报送申报材料应提供学校等级划分证明。</w:t>
      </w:r>
    </w:p>
    <w:p w:rsidR="00FE0FFA" w:rsidRPr="00847DEE" w:rsidRDefault="00FE0FFA" w:rsidP="00FE0FFA">
      <w:pPr>
        <w:spacing w:line="460" w:lineRule="exact"/>
        <w:ind w:firstLineChars="200" w:firstLine="640"/>
        <w:rPr>
          <w:rFonts w:ascii="仿宋" w:eastAsia="仿宋" w:hAnsi="仿宋"/>
        </w:rPr>
      </w:pPr>
      <w:r w:rsidRPr="00847DEE">
        <w:rPr>
          <w:rFonts w:ascii="仿宋" w:eastAsia="仿宋" w:hAnsi="仿宋" w:hint="eastAsia"/>
        </w:rPr>
        <w:t>3.</w:t>
      </w:r>
      <w:r w:rsidRPr="00847DEE">
        <w:rPr>
          <w:rFonts w:ascii="仿宋" w:eastAsia="仿宋" w:hAnsi="仿宋"/>
        </w:rPr>
        <w:t>在民办学校从事</w:t>
      </w:r>
      <w:r w:rsidRPr="00847DEE">
        <w:rPr>
          <w:rFonts w:ascii="仿宋" w:eastAsia="仿宋" w:hAnsi="仿宋" w:hint="eastAsia"/>
        </w:rPr>
        <w:t>教学</w:t>
      </w:r>
      <w:r w:rsidRPr="00847DEE">
        <w:rPr>
          <w:rFonts w:ascii="仿宋" w:eastAsia="仿宋" w:hAnsi="仿宋"/>
        </w:rPr>
        <w:t>工作的，或由组织安排的公办学校编制</w:t>
      </w:r>
      <w:proofErr w:type="gramStart"/>
      <w:r w:rsidRPr="00847DEE">
        <w:rPr>
          <w:rFonts w:ascii="仿宋" w:eastAsia="仿宋" w:hAnsi="仿宋"/>
        </w:rPr>
        <w:t>内教师</w:t>
      </w:r>
      <w:proofErr w:type="gramEnd"/>
      <w:r w:rsidRPr="00847DEE">
        <w:rPr>
          <w:rFonts w:ascii="仿宋" w:eastAsia="仿宋" w:hAnsi="仿宋"/>
        </w:rPr>
        <w:t>到民办学校任教的可视为在薄弱学校或农村学校任教经历。</w:t>
      </w:r>
    </w:p>
    <w:p w:rsidR="00FE0FFA" w:rsidRDefault="00A20BC9" w:rsidP="00FE0FFA">
      <w:pPr>
        <w:spacing w:line="460" w:lineRule="exact"/>
        <w:ind w:firstLineChars="200" w:firstLine="640"/>
        <w:rPr>
          <w:rFonts w:ascii="仿宋" w:eastAsia="仿宋" w:hAnsi="仿宋"/>
        </w:rPr>
      </w:pPr>
      <w:r>
        <w:rPr>
          <w:rFonts w:ascii="仿宋" w:eastAsia="仿宋" w:hAnsi="仿宋" w:hint="eastAsia"/>
        </w:rPr>
        <w:t>2018</w:t>
      </w:r>
      <w:r w:rsidR="001E4427">
        <w:rPr>
          <w:rFonts w:ascii="仿宋" w:eastAsia="仿宋" w:hAnsi="仿宋" w:hint="eastAsia"/>
        </w:rPr>
        <w:t>年</w:t>
      </w:r>
      <w:r>
        <w:rPr>
          <w:rFonts w:ascii="仿宋" w:eastAsia="仿宋" w:hAnsi="仿宋" w:hint="eastAsia"/>
        </w:rPr>
        <w:t>起不再签订《交流轮岗承诺书》。</w:t>
      </w:r>
    </w:p>
    <w:p w:rsidR="00A20BC9" w:rsidRDefault="00A20BC9" w:rsidP="00FE0FFA">
      <w:pPr>
        <w:spacing w:line="460" w:lineRule="exact"/>
        <w:ind w:firstLineChars="200" w:firstLine="640"/>
        <w:rPr>
          <w:rFonts w:ascii="仿宋" w:eastAsia="仿宋" w:hAnsi="仿宋"/>
        </w:rPr>
      </w:pPr>
    </w:p>
    <w:p w:rsidR="00FE0FFA" w:rsidRPr="00847DEE" w:rsidRDefault="00FE0FFA" w:rsidP="00FE0FFA">
      <w:pPr>
        <w:spacing w:line="460" w:lineRule="exact"/>
        <w:ind w:firstLineChars="200" w:firstLine="640"/>
        <w:rPr>
          <w:rFonts w:ascii="仿宋" w:eastAsia="仿宋" w:hAnsi="仿宋"/>
        </w:rPr>
      </w:pPr>
      <w:r>
        <w:rPr>
          <w:rFonts w:ascii="仿宋" w:eastAsia="仿宋" w:hAnsi="仿宋" w:hint="eastAsia"/>
        </w:rPr>
        <w:t>三、</w:t>
      </w:r>
      <w:r w:rsidRPr="00847DEE">
        <w:rPr>
          <w:rFonts w:ascii="仿宋" w:eastAsia="仿宋" w:hAnsi="仿宋" w:hint="eastAsia"/>
        </w:rPr>
        <w:t>申报中小学德育高级教师的德育工作数量和质量方面的资格条件要求：</w:t>
      </w:r>
    </w:p>
    <w:p w:rsidR="00FE0FFA" w:rsidRPr="00847DEE" w:rsidRDefault="00E93B75" w:rsidP="00FE0FFA">
      <w:pPr>
        <w:widowControl/>
        <w:spacing w:line="460" w:lineRule="exact"/>
        <w:ind w:firstLine="640"/>
        <w:jc w:val="left"/>
        <w:rPr>
          <w:rFonts w:ascii="仿宋" w:eastAsia="仿宋" w:hAnsi="仿宋"/>
        </w:rPr>
      </w:pPr>
      <w:r>
        <w:rPr>
          <w:rFonts w:ascii="仿宋" w:eastAsia="仿宋" w:hAnsi="仿宋" w:hint="eastAsia"/>
        </w:rPr>
        <w:lastRenderedPageBreak/>
        <w:t>1</w:t>
      </w:r>
      <w:r w:rsidR="00FE0FFA" w:rsidRPr="00847DEE">
        <w:rPr>
          <w:rFonts w:ascii="仿宋" w:eastAsia="仿宋" w:hAnsi="仿宋" w:hint="eastAsia"/>
        </w:rPr>
        <w:t>.班主任年限：至少要求从教以来担任其中德育教师10年以上。</w:t>
      </w:r>
    </w:p>
    <w:p w:rsidR="00FE0FFA" w:rsidRPr="00847DEE" w:rsidRDefault="00E93B75" w:rsidP="00FE0FFA">
      <w:pPr>
        <w:widowControl/>
        <w:spacing w:line="460" w:lineRule="exact"/>
        <w:ind w:firstLine="640"/>
        <w:jc w:val="left"/>
        <w:rPr>
          <w:rFonts w:ascii="仿宋" w:eastAsia="仿宋" w:hAnsi="仿宋"/>
        </w:rPr>
      </w:pPr>
      <w:r>
        <w:rPr>
          <w:rFonts w:ascii="仿宋" w:eastAsia="仿宋" w:hAnsi="仿宋" w:hint="eastAsia"/>
        </w:rPr>
        <w:t>2</w:t>
      </w:r>
      <w:r w:rsidR="00FE0FFA" w:rsidRPr="00847DEE">
        <w:rPr>
          <w:rFonts w:ascii="仿宋" w:eastAsia="仿宋" w:hAnsi="仿宋" w:hint="eastAsia"/>
        </w:rPr>
        <w:t>.德育荣誉要求：班级或者学校被评为３次校级或２次镇级或１次县级先进班（校）、或者本人被评为县级以上先进班主任或德育先进工作者，或被评为省市特级教师，或省市百千万人才培养工程培养对象，或区级以上名教师、名校长、名班主任。</w:t>
      </w:r>
    </w:p>
    <w:p w:rsidR="00FE0FFA" w:rsidRPr="00847DEE" w:rsidRDefault="00E93B75" w:rsidP="00FE0FFA">
      <w:pPr>
        <w:widowControl/>
        <w:spacing w:line="460" w:lineRule="exact"/>
        <w:ind w:firstLine="640"/>
        <w:jc w:val="left"/>
        <w:rPr>
          <w:rFonts w:ascii="仿宋" w:eastAsia="仿宋" w:hAnsi="仿宋"/>
        </w:rPr>
      </w:pPr>
      <w:r>
        <w:rPr>
          <w:rFonts w:ascii="仿宋" w:eastAsia="仿宋" w:hAnsi="仿宋" w:hint="eastAsia"/>
        </w:rPr>
        <w:t>3</w:t>
      </w:r>
      <w:r w:rsidR="00FE0FFA" w:rsidRPr="00847DEE">
        <w:rPr>
          <w:rFonts w:ascii="仿宋" w:eastAsia="仿宋" w:hAnsi="仿宋" w:hint="eastAsia"/>
        </w:rPr>
        <w:t>.转化后进生５人以上（</w:t>
      </w:r>
      <w:proofErr w:type="gramStart"/>
      <w:r w:rsidR="00FE0FFA" w:rsidRPr="00847DEE">
        <w:rPr>
          <w:rFonts w:ascii="仿宋" w:eastAsia="仿宋" w:hAnsi="仿宋" w:hint="eastAsia"/>
        </w:rPr>
        <w:t>附学校</w:t>
      </w:r>
      <w:proofErr w:type="gramEnd"/>
      <w:r w:rsidR="00FE0FFA" w:rsidRPr="00847DEE">
        <w:rPr>
          <w:rFonts w:ascii="仿宋" w:eastAsia="仿宋" w:hAnsi="仿宋" w:hint="eastAsia"/>
        </w:rPr>
        <w:t>证明材料）。</w:t>
      </w:r>
    </w:p>
    <w:p w:rsidR="00FE0FFA" w:rsidRDefault="00FE0FFA" w:rsidP="00FE0FFA">
      <w:pPr>
        <w:widowControl/>
        <w:spacing w:line="460" w:lineRule="exact"/>
        <w:ind w:firstLine="640"/>
        <w:jc w:val="left"/>
        <w:rPr>
          <w:rFonts w:ascii="仿宋" w:eastAsia="仿宋" w:hAnsi="仿宋"/>
        </w:rPr>
      </w:pPr>
    </w:p>
    <w:p w:rsidR="00C33DAA" w:rsidRPr="00FE0FFA" w:rsidRDefault="00FE0FFA" w:rsidP="00FE0FFA">
      <w:pPr>
        <w:widowControl/>
        <w:spacing w:line="460" w:lineRule="exact"/>
        <w:ind w:firstLine="640"/>
        <w:jc w:val="left"/>
        <w:rPr>
          <w:rFonts w:ascii="仿宋" w:eastAsia="仿宋" w:hAnsi="仿宋"/>
        </w:rPr>
      </w:pPr>
      <w:r>
        <w:rPr>
          <w:rFonts w:ascii="仿宋" w:eastAsia="仿宋" w:hAnsi="仿宋" w:hint="eastAsia"/>
        </w:rPr>
        <w:t>四、</w:t>
      </w:r>
      <w:r w:rsidRPr="00847DEE">
        <w:rPr>
          <w:rFonts w:ascii="仿宋" w:eastAsia="仿宋" w:hAnsi="仿宋" w:hint="eastAsia"/>
        </w:rPr>
        <w:t>课题：中小学高级、中级评价有关课题的级别要求，如果出现有比相应标准高出一</w:t>
      </w:r>
      <w:bookmarkStart w:id="0" w:name="_GoBack"/>
      <w:bookmarkEnd w:id="0"/>
      <w:r w:rsidRPr="00847DEE">
        <w:rPr>
          <w:rFonts w:ascii="仿宋" w:eastAsia="仿宋" w:hAnsi="仿宋" w:hint="eastAsia"/>
        </w:rPr>
        <w:t>个级别课题的情况，须有参与课题研究、有中期检查报告或成果鉴定或结题报告（无需排名）。小学教师申报高级教师，要求任职现期间主持或参与（排名前6）县级以上教育教学课题，有中期检查报告或成果鉴定或结题报告；市教研院课题视为有效课题；子课题和学会、协会</w:t>
      </w:r>
      <w:proofErr w:type="gramStart"/>
      <w:r w:rsidRPr="00847DEE">
        <w:rPr>
          <w:rFonts w:ascii="仿宋" w:eastAsia="仿宋" w:hAnsi="仿宋" w:hint="eastAsia"/>
        </w:rPr>
        <w:t>课题按降一级</w:t>
      </w:r>
      <w:proofErr w:type="gramEnd"/>
      <w:r w:rsidRPr="00847DEE">
        <w:rPr>
          <w:rFonts w:ascii="仿宋" w:eastAsia="仿宋" w:hAnsi="仿宋" w:hint="eastAsia"/>
        </w:rPr>
        <w:t>课题处理；从事青少年科技教育工作（科普工作）获《广州市青少年科技教育项目完成情况评价等级证书》的视同达到区级课题基本要求。课题的资格审查以评委会最后审定为准。</w:t>
      </w:r>
    </w:p>
    <w:sectPr w:rsidR="00C33DAA" w:rsidRPr="00FE0FFA" w:rsidSect="00117C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EA" w:rsidRDefault="001C3BEA" w:rsidP="00A20BC9">
      <w:r>
        <w:separator/>
      </w:r>
    </w:p>
  </w:endnote>
  <w:endnote w:type="continuationSeparator" w:id="0">
    <w:p w:rsidR="001C3BEA" w:rsidRDefault="001C3BEA" w:rsidP="00A2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EA" w:rsidRDefault="001C3BEA" w:rsidP="00A20BC9">
      <w:r>
        <w:separator/>
      </w:r>
    </w:p>
  </w:footnote>
  <w:footnote w:type="continuationSeparator" w:id="0">
    <w:p w:rsidR="001C3BEA" w:rsidRDefault="001C3BEA" w:rsidP="00A2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0FFA"/>
    <w:rsid w:val="00117C78"/>
    <w:rsid w:val="001C3BEA"/>
    <w:rsid w:val="001E4427"/>
    <w:rsid w:val="006716A2"/>
    <w:rsid w:val="00825216"/>
    <w:rsid w:val="008B5FBA"/>
    <w:rsid w:val="009871A9"/>
    <w:rsid w:val="00A20BC9"/>
    <w:rsid w:val="00C33DAA"/>
    <w:rsid w:val="00E93B75"/>
    <w:rsid w:val="00FC7125"/>
    <w:rsid w:val="00FE0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F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BC9"/>
    <w:rPr>
      <w:rFonts w:ascii="Times New Roman" w:eastAsia="仿宋_GB2312" w:hAnsi="Times New Roman" w:cs="Times New Roman"/>
      <w:sz w:val="18"/>
      <w:szCs w:val="18"/>
    </w:rPr>
  </w:style>
  <w:style w:type="paragraph" w:styleId="a4">
    <w:name w:val="footer"/>
    <w:basedOn w:val="a"/>
    <w:link w:val="Char0"/>
    <w:uiPriority w:val="99"/>
    <w:unhideWhenUsed/>
    <w:rsid w:val="00A20BC9"/>
    <w:pPr>
      <w:tabs>
        <w:tab w:val="center" w:pos="4153"/>
        <w:tab w:val="right" w:pos="8306"/>
      </w:tabs>
      <w:snapToGrid w:val="0"/>
      <w:jc w:val="left"/>
    </w:pPr>
    <w:rPr>
      <w:sz w:val="18"/>
      <w:szCs w:val="18"/>
    </w:rPr>
  </w:style>
  <w:style w:type="character" w:customStyle="1" w:styleId="Char0">
    <w:name w:val="页脚 Char"/>
    <w:basedOn w:val="a0"/>
    <w:link w:val="a4"/>
    <w:uiPriority w:val="99"/>
    <w:rsid w:val="00A20BC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F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BC9"/>
    <w:rPr>
      <w:rFonts w:ascii="Times New Roman" w:eastAsia="仿宋_GB2312" w:hAnsi="Times New Roman" w:cs="Times New Roman"/>
      <w:sz w:val="18"/>
      <w:szCs w:val="18"/>
    </w:rPr>
  </w:style>
  <w:style w:type="paragraph" w:styleId="a4">
    <w:name w:val="footer"/>
    <w:basedOn w:val="a"/>
    <w:link w:val="Char0"/>
    <w:uiPriority w:val="99"/>
    <w:unhideWhenUsed/>
    <w:rsid w:val="00A20BC9"/>
    <w:pPr>
      <w:tabs>
        <w:tab w:val="center" w:pos="4153"/>
        <w:tab w:val="right" w:pos="8306"/>
      </w:tabs>
      <w:snapToGrid w:val="0"/>
      <w:jc w:val="left"/>
    </w:pPr>
    <w:rPr>
      <w:sz w:val="18"/>
      <w:szCs w:val="18"/>
    </w:rPr>
  </w:style>
  <w:style w:type="character" w:customStyle="1" w:styleId="Char0">
    <w:name w:val="页脚 Char"/>
    <w:basedOn w:val="a0"/>
    <w:link w:val="a4"/>
    <w:uiPriority w:val="99"/>
    <w:rsid w:val="00A20BC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2018-04-15T06:37:00Z</dcterms:created>
  <dcterms:modified xsi:type="dcterms:W3CDTF">2018-04-16T03:51:00Z</dcterms:modified>
</cp:coreProperties>
</file>