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Times New Roman" w:hAnsi="Times New Roman" w:eastAsia="仿宋_GB2312"/>
          <w:color w:val="000000" w:themeColor="text1"/>
          <w:sz w:val="32"/>
          <w:lang w:val="en-US" w:eastAsia="zh-CN"/>
          <w14:textFill>
            <w14:solidFill>
              <w14:schemeClr w14:val="tx1"/>
            </w14:solidFill>
          </w14:textFill>
        </w:rPr>
      </w:pPr>
      <w:r>
        <w:rPr>
          <w:rFonts w:hint="eastAsia" w:ascii="楷体_GB2312" w:hAnsi="楷体_GB2312" w:eastAsia="楷体_GB2312" w:cs="楷体_GB2312"/>
          <w:color w:val="000000" w:themeColor="text1"/>
          <w:sz w:val="32"/>
          <w:lang w:eastAsia="zh-CN"/>
          <w14:textFill>
            <w14:solidFill>
              <w14:schemeClr w14:val="tx1"/>
            </w14:solidFill>
          </w14:textFill>
        </w:rPr>
        <w:t>附件</w:t>
      </w:r>
      <w:r>
        <w:rPr>
          <w:rFonts w:hint="eastAsia" w:ascii="Times New Roman" w:hAnsi="Times New Roman" w:eastAsia="仿宋_GB2312"/>
          <w:color w:val="000000" w:themeColor="text1"/>
          <w:sz w:val="32"/>
          <w:lang w:val="en-US" w:eastAsia="zh-CN"/>
          <w14:textFill>
            <w14:solidFill>
              <w14:schemeClr w14:val="tx1"/>
            </w14:solidFill>
          </w14:textFill>
        </w:rPr>
        <w:t>1：</w:t>
      </w: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Times New Roman" w:hAnsi="Times New Roman" w:eastAsia="仿宋_GB2312"/>
          <w:color w:val="000000" w:themeColor="text1"/>
          <w:sz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outlineLvl w:val="9"/>
        <w:rPr>
          <w:rStyle w:val="4"/>
          <w:rFonts w:hint="eastAsia" w:ascii="华康简标题宋" w:hAnsi="华康简标题宋" w:eastAsia="华康简标题宋" w:cs="华康简标题宋"/>
          <w:b/>
          <w:i w:val="0"/>
          <w:caps w:val="0"/>
          <w:color w:val="000000" w:themeColor="text1"/>
          <w:spacing w:val="0"/>
          <w:sz w:val="44"/>
          <w:szCs w:val="44"/>
          <w:shd w:val="clear" w:fill="FFFFFF"/>
          <w14:textFill>
            <w14:solidFill>
              <w14:schemeClr w14:val="tx1"/>
            </w14:solidFill>
          </w14:textFill>
        </w:rPr>
      </w:pPr>
      <w:r>
        <w:rPr>
          <w:rStyle w:val="4"/>
          <w:rFonts w:hint="eastAsia" w:ascii="华康简标题宋" w:hAnsi="华康简标题宋" w:eastAsia="华康简标题宋" w:cs="华康简标题宋"/>
          <w:b/>
          <w:i w:val="0"/>
          <w:caps w:val="0"/>
          <w:color w:val="000000" w:themeColor="text1"/>
          <w:spacing w:val="0"/>
          <w:sz w:val="44"/>
          <w:szCs w:val="44"/>
          <w:shd w:val="clear" w:fill="FFFFFF"/>
          <w14:textFill>
            <w14:solidFill>
              <w14:schemeClr w14:val="tx1"/>
            </w14:solidFill>
          </w14:textFill>
        </w:rPr>
        <w:t>在深入推动长江经济带发展</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outlineLvl w:val="9"/>
        <w:rPr>
          <w:rStyle w:val="4"/>
          <w:rFonts w:hint="eastAsia" w:ascii="华康简标题宋" w:hAnsi="华康简标题宋" w:eastAsia="华康简标题宋" w:cs="华康简标题宋"/>
          <w:b/>
          <w:i w:val="0"/>
          <w:caps w:val="0"/>
          <w:color w:val="000000" w:themeColor="text1"/>
          <w:spacing w:val="0"/>
          <w:sz w:val="44"/>
          <w:szCs w:val="44"/>
          <w:shd w:val="clear" w:fill="FFFFFF"/>
          <w14:textFill>
            <w14:solidFill>
              <w14:schemeClr w14:val="tx1"/>
            </w14:solidFill>
          </w14:textFill>
        </w:rPr>
      </w:pPr>
      <w:r>
        <w:rPr>
          <w:rStyle w:val="4"/>
          <w:rFonts w:hint="eastAsia" w:ascii="华康简标题宋" w:hAnsi="华康简标题宋" w:eastAsia="华康简标题宋" w:cs="华康简标题宋"/>
          <w:b/>
          <w:i w:val="0"/>
          <w:caps w:val="0"/>
          <w:color w:val="000000" w:themeColor="text1"/>
          <w:spacing w:val="0"/>
          <w:sz w:val="44"/>
          <w:szCs w:val="44"/>
          <w:shd w:val="clear" w:fill="FFFFFF"/>
          <w14:textFill>
            <w14:solidFill>
              <w14:schemeClr w14:val="tx1"/>
            </w14:solidFill>
          </w14:textFill>
        </w:rPr>
        <w:t>座谈会上的讲话</w:t>
      </w:r>
    </w:p>
    <w:p>
      <w:pPr>
        <w:keepNext w:val="0"/>
        <w:keepLines w:val="0"/>
        <w:pageBreakBefore w:val="0"/>
        <w:kinsoku/>
        <w:overflowPunct/>
        <w:topLinePunct w:val="0"/>
        <w:autoSpaceDE/>
        <w:autoSpaceDN/>
        <w:bidi w:val="0"/>
        <w:adjustRightInd/>
        <w:snapToGrid/>
        <w:spacing w:line="240" w:lineRule="auto"/>
        <w:ind w:left="0" w:leftChars="0" w:right="0" w:rightChars="0" w:firstLine="880" w:firstLineChars="200"/>
        <w:jc w:val="both"/>
        <w:textAlignment w:val="auto"/>
        <w:outlineLvl w:val="9"/>
        <w:rPr>
          <w:rFonts w:hint="eastAsia" w:ascii="Times New Roman" w:hAnsi="Times New Roman" w:eastAsia="仿宋_GB2312" w:cs="微软雅黑"/>
          <w:b w:val="0"/>
          <w:i w:val="0"/>
          <w:caps w:val="0"/>
          <w:color w:val="auto"/>
          <w:spacing w:val="0"/>
          <w:sz w:val="32"/>
          <w:szCs w:val="21"/>
          <w:lang w:eastAsia="zh-CN"/>
        </w:rPr>
      </w:pPr>
      <w:r>
        <w:rPr>
          <w:rFonts w:hint="eastAsia" w:ascii="楷体_GB2312" w:hAnsi="楷体_GB2312" w:eastAsia="楷体_GB2312" w:cs="楷体_GB2312"/>
          <w:b w:val="0"/>
          <w:i w:val="0"/>
          <w:caps w:val="0"/>
          <w:color w:val="595959"/>
          <w:spacing w:val="0"/>
          <w:sz w:val="32"/>
          <w:szCs w:val="32"/>
          <w:lang w:val="en-US" w:eastAsia="zh-CN"/>
        </w:rPr>
        <w:t xml:space="preserve">         </w:t>
      </w:r>
      <w:r>
        <w:rPr>
          <w:rFonts w:hint="eastAsia" w:ascii="楷体_GB2312" w:hAnsi="楷体_GB2312" w:eastAsia="楷体_GB2312" w:cs="楷体_GB2312"/>
          <w:b w:val="0"/>
          <w:i w:val="0"/>
          <w:caps w:val="0"/>
          <w:color w:val="595959"/>
          <w:spacing w:val="0"/>
          <w:sz w:val="32"/>
          <w:szCs w:val="32"/>
        </w:rPr>
        <w:t>《</w:t>
      </w:r>
      <w:r>
        <w:rPr>
          <w:rFonts w:hint="eastAsia" w:ascii="楷体_GB2312" w:hAnsi="楷体_GB2312" w:eastAsia="楷体_GB2312" w:cs="楷体_GB2312"/>
          <w:b w:val="0"/>
          <w:i w:val="0"/>
          <w:caps w:val="0"/>
          <w:color w:val="auto"/>
          <w:spacing w:val="0"/>
          <w:sz w:val="32"/>
          <w:szCs w:val="21"/>
        </w:rPr>
        <w:t>求是》</w:t>
      </w:r>
      <w:r>
        <w:rPr>
          <w:rFonts w:hint="eastAsia" w:ascii="楷体_GB2312" w:hAnsi="楷体_GB2312" w:eastAsia="楷体_GB2312" w:cs="楷体_GB2312"/>
          <w:b w:val="0"/>
          <w:i w:val="0"/>
          <w:caps w:val="0"/>
          <w:color w:val="auto"/>
          <w:spacing w:val="0"/>
          <w:sz w:val="32"/>
          <w:szCs w:val="21"/>
          <w:lang w:eastAsia="zh-CN"/>
        </w:rPr>
        <w:t>（</w:t>
      </w:r>
      <w:r>
        <w:rPr>
          <w:rFonts w:ascii="Times New Roman" w:hAnsi="Times New Roman" w:eastAsia="仿宋_GB2312" w:cs="微软雅黑"/>
          <w:b w:val="0"/>
          <w:i w:val="0"/>
          <w:caps w:val="0"/>
          <w:color w:val="auto"/>
          <w:spacing w:val="0"/>
          <w:sz w:val="32"/>
          <w:szCs w:val="21"/>
        </w:rPr>
        <w:t>2019</w:t>
      </w:r>
      <w:r>
        <w:rPr>
          <w:rFonts w:hint="eastAsia" w:ascii="楷体_GB2312" w:hAnsi="楷体_GB2312" w:eastAsia="楷体_GB2312" w:cs="楷体_GB2312"/>
          <w:b w:val="0"/>
          <w:i w:val="0"/>
          <w:caps w:val="0"/>
          <w:color w:val="auto"/>
          <w:spacing w:val="0"/>
          <w:sz w:val="32"/>
          <w:szCs w:val="21"/>
        </w:rPr>
        <w:t>年第</w:t>
      </w:r>
      <w:r>
        <w:rPr>
          <w:rFonts w:ascii="Times New Roman" w:hAnsi="Times New Roman" w:eastAsia="仿宋_GB2312" w:cs="微软雅黑"/>
          <w:b w:val="0"/>
          <w:i w:val="0"/>
          <w:caps w:val="0"/>
          <w:color w:val="auto"/>
          <w:spacing w:val="0"/>
          <w:sz w:val="32"/>
          <w:szCs w:val="21"/>
        </w:rPr>
        <w:t>1</w:t>
      </w:r>
      <w:r>
        <w:rPr>
          <w:rFonts w:hint="eastAsia" w:ascii="Times New Roman" w:hAnsi="Times New Roman" w:eastAsia="仿宋_GB2312" w:cs="微软雅黑"/>
          <w:b w:val="0"/>
          <w:i w:val="0"/>
          <w:caps w:val="0"/>
          <w:color w:val="auto"/>
          <w:spacing w:val="0"/>
          <w:sz w:val="32"/>
          <w:szCs w:val="21"/>
          <w:lang w:val="en-US" w:eastAsia="zh-CN"/>
        </w:rPr>
        <w:t>7</w:t>
      </w:r>
      <w:r>
        <w:rPr>
          <w:rFonts w:hint="eastAsia" w:ascii="楷体_GB2312" w:hAnsi="楷体_GB2312" w:eastAsia="楷体_GB2312" w:cs="楷体_GB2312"/>
          <w:b w:val="0"/>
          <w:i w:val="0"/>
          <w:caps w:val="0"/>
          <w:color w:val="auto"/>
          <w:spacing w:val="0"/>
          <w:sz w:val="32"/>
          <w:szCs w:val="21"/>
        </w:rPr>
        <w:t>期</w:t>
      </w:r>
      <w:r>
        <w:rPr>
          <w:rFonts w:hint="eastAsia" w:ascii="Times New Roman" w:hAnsi="Times New Roman" w:eastAsia="仿宋_GB2312" w:cs="微软雅黑"/>
          <w:b w:val="0"/>
          <w:i w:val="0"/>
          <w:caps w:val="0"/>
          <w:color w:val="auto"/>
          <w:spacing w:val="0"/>
          <w:sz w:val="32"/>
          <w:szCs w:val="21"/>
          <w:lang w:eastAsia="zh-CN"/>
        </w:rPr>
        <w:t>）</w:t>
      </w:r>
    </w:p>
    <w:p>
      <w:pPr>
        <w:keepNext w:val="0"/>
        <w:keepLines w:val="0"/>
        <w:pageBreakBefore w:val="0"/>
        <w:kinsoku/>
        <w:overflowPunct/>
        <w:topLinePunct w:val="0"/>
        <w:autoSpaceDE/>
        <w:autoSpaceDN/>
        <w:bidi w:val="0"/>
        <w:adjustRightInd/>
        <w:snapToGrid/>
        <w:spacing w:line="240" w:lineRule="auto"/>
        <w:ind w:left="0" w:leftChars="0" w:right="0" w:rightChars="0" w:firstLine="880" w:firstLineChars="200"/>
        <w:jc w:val="both"/>
        <w:textAlignment w:val="auto"/>
        <w:outlineLvl w:val="9"/>
        <w:rPr>
          <w:rFonts w:hint="eastAsia" w:ascii="Times New Roman" w:hAnsi="Times New Roman" w:eastAsia="仿宋_GB2312" w:cs="微软雅黑"/>
          <w:b w:val="0"/>
          <w:i w:val="0"/>
          <w:caps w:val="0"/>
          <w:color w:val="auto"/>
          <w:spacing w:val="0"/>
          <w:sz w:val="32"/>
          <w:szCs w:val="21"/>
          <w:lang w:eastAsia="zh-CN"/>
        </w:rPr>
      </w:pP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leftChars="0" w:right="150" w:rightChars="0" w:firstLine="640" w:firstLineChars="200"/>
        <w:jc w:val="both"/>
        <w:textAlignment w:val="auto"/>
        <w:outlineLvl w:val="9"/>
        <w:rPr>
          <w:rFonts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这次座谈会是我主持召开的第二次长江经济带发展座谈会。上一次是2016年1月在长江上游的重庆召开，这一次放在长江中游的武汉召开。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　　推动长江经济带发展是党中央作出的重大决策，是关系国家发展全局的重大战略，对实现“两个一百年”奋斗目标、实现中华民族伟大复兴的中国梦具有重要意义。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　　总体上看，实施长江经济带发展战略要加大力度。这是我这次调研和召开座谈会的目的。这几天，我先后到宜昌、荆州、岳阳、武汉以及三峡坝区等地，考察了企业转型发展、化工企业搬迁、非法码头整治、污染治理、河势控制和护岸工程、航道治理、湿地修复、水文站水文监测工作等方面的情况，还到乡村、企业、社区等地作了调研，沿途听取了湖北、湖南有关负责同志关于本省参与长江经济带发展的情况汇报。刚才，又听取了国家发展改革委、生态环境部、交通运输部、水利部负责同志和部分省市负责同志的发言，韩正同志也作了讲话。下面，结合调研情况和同志们的发言，我就3个问题讲点意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leftChars="0" w:right="150" w:rightChars="0" w:firstLine="640" w:firstLineChars="200"/>
        <w:jc w:val="both"/>
        <w:textAlignment w:val="auto"/>
        <w:outlineLvl w:val="9"/>
        <w:rPr>
          <w:rFonts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Style w:val="4"/>
          <w:rFonts w:hint="eastAsia" w:ascii="黑体" w:hAnsi="黑体" w:eastAsia="黑体" w:cs="黑体"/>
          <w:b w:val="0"/>
          <w:bCs/>
          <w:i w:val="0"/>
          <w:caps w:val="0"/>
          <w:color w:val="000000" w:themeColor="text1"/>
          <w:spacing w:val="0"/>
          <w:sz w:val="32"/>
          <w:szCs w:val="24"/>
          <w:shd w:val="clear" w:fill="FFFFFF"/>
          <w14:textFill>
            <w14:solidFill>
              <w14:schemeClr w14:val="tx1"/>
            </w14:solidFill>
          </w14:textFill>
        </w:rPr>
        <w:t>第一个问题：全面把握长江经济带发展的形势和任务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　　2016年1月5日，我在重庆主持召开的推动长江经济带发展座谈会上强调，长江是中华民族的母亲河，也是中华民族发展的重要支撑；推动长江经济带发展必须从中华民族长远利益考虑，把修复长江生态环境摆在压倒性位置，共抓大保护、不搞大开发，努力把长江经济带建设成为生态更优美、交通更顺畅、经济更协调、市场更统一、机制更科学的黄金经济带，探索出一条生态优先、绿色发展新路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　　两年多来，推动长江经济带发展领导小组办公室会同国务院有关部门、沿江省市做了大量工作，在强化顶层设计、改善生态环境、促进转型发展、探索体制机制改革等方面取得了积极进展。一是规划政策体系不断完善，《长江经济带发展规划纲要》及10个专项规划印发实施，超过10个各领域政策文件出台实施。二是共抓大保护格局基本确立，开展系列专项整治行动，非法码头中有959座已彻底拆除、402座已基本整改规范，饮用水源地、入河排污口、化工污染、固体废物等专项整治行动扎实开展，长江水质优良比例由2015年底的74.3%提高到2017年三季度的77.3%。三是综合立体交通走廊建设加快推进，产业转型升级取得积极进展，新型城镇化持续推进，对外开放水平明显提升，经济保持稳定增长势头，长江沿线11省市的地区生产总值占全国比重超过了45%。四是聚焦民生改善重点问题，扎实推进基本公共服务均等化，人民生活水平明显提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在肯定成绩的同时，我们也要清醒看到面临的困难挑战和突出问题。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Style w:val="4"/>
          <w:rFonts w:hint="default" w:ascii="Times New Roman" w:hAnsi="Times New Roman" w:eastAsia="仿宋_GB2312" w:cs="PingFang SC"/>
          <w:b/>
          <w:i w:val="0"/>
          <w:caps w:val="0"/>
          <w:color w:val="000000" w:themeColor="text1"/>
          <w:spacing w:val="0"/>
          <w:sz w:val="32"/>
          <w:szCs w:val="24"/>
          <w:shd w:val="clear" w:fill="FFFFFF"/>
          <w14:textFill>
            <w14:solidFill>
              <w14:schemeClr w14:val="tx1"/>
            </w14:solidFill>
          </w14:textFill>
        </w:rPr>
        <w:t>　　一是对长江经济带发展战略仍存在一些片面认识。</w:t>
      </w: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两年多来，各级领导干部思想认识不断深化，但也有些人的认识不全面、不深入。有的认为共抓大保护、不搞大开发就是不发展了，没有辩证看待经济发展和生态环境保护的关系。有的仍然受先污染后治理、先破坏后修复的旧观念影响，认为在追赶发展阶段“环境代价还是得付”，对共抓大保护重要性认识不足。有的环境治理和修复项目推进进度偏慢、办法不多，甚至以缺少资金、治理难度大等理由拖延搪塞。这反映出一些同志在抓生态环境保护上主动性不足、创造性不够，思想上的结还没有真正解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Style w:val="4"/>
          <w:rFonts w:hint="default" w:ascii="Times New Roman" w:hAnsi="Times New Roman" w:eastAsia="仿宋_GB2312" w:cs="PingFang SC"/>
          <w:b/>
          <w:i w:val="0"/>
          <w:caps w:val="0"/>
          <w:color w:val="000000" w:themeColor="text1"/>
          <w:spacing w:val="0"/>
          <w:sz w:val="32"/>
          <w:szCs w:val="24"/>
          <w:shd w:val="clear" w:fill="FFFFFF"/>
          <w14:textFill>
            <w14:solidFill>
              <w14:schemeClr w14:val="tx1"/>
            </w14:solidFill>
          </w14:textFill>
        </w:rPr>
        <w:t>　　二是生态环境形势依然严峻。</w:t>
      </w: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流域生态功能退化依然严重，长江“双肾”洞庭湖、鄱阳湖频频干旱见底，接近30%的重要湖库仍处于富营养化状态，长江生物完整性指数到了最差的“无鱼”等级。沿江产业发展惯性较大，污染物排放基数大，废水、化学需氧量、氨氮排放量分别占全国的43%、37%、43%。长江岸线、港口乱占滥用、占而不用、多占少用、粗放利用的问题仍然突出。流域环境风险隐患突出，长江经济带内30%的环境风险企业位于饮用水源地周边5公里范围内，生产储运区交替分布。干线港口危险化学品年吞吐量达1.7亿吨、超过250种，运输量仍以年均近10%的速度增长。同时，出现了一些新问题，比如固体危废品跨区域违法倾倒呈多发态势，污染产业向中上游转移风险隐患加剧，等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Style w:val="4"/>
          <w:rFonts w:hint="default" w:ascii="Times New Roman" w:hAnsi="Times New Roman" w:eastAsia="仿宋_GB2312" w:cs="PingFang SC"/>
          <w:b/>
          <w:i w:val="0"/>
          <w:caps w:val="0"/>
          <w:color w:val="000000" w:themeColor="text1"/>
          <w:spacing w:val="0"/>
          <w:sz w:val="32"/>
          <w:szCs w:val="24"/>
          <w:shd w:val="clear" w:fill="FFFFFF"/>
          <w14:textFill>
            <w14:solidFill>
              <w14:schemeClr w14:val="tx1"/>
            </w14:solidFill>
          </w14:textFill>
        </w:rPr>
        <w:t>　　三是生态环境协同保护体制机制亟待建立健全。</w:t>
      </w: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统分结合、整体联动的工作机制尚不健全，生态环境保护制度尚不完善，市场化、多元化的生态补偿机制建设进展缓慢，生态环境硬约束机制尚未建立，长江保护法治进程滞后。生态环境协同治理较弱，难以有效适应全流域完整性管理的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Style w:val="4"/>
          <w:rFonts w:hint="default" w:ascii="Times New Roman" w:hAnsi="Times New Roman" w:eastAsia="仿宋_GB2312" w:cs="PingFang SC"/>
          <w:b/>
          <w:i w:val="0"/>
          <w:caps w:val="0"/>
          <w:color w:val="000000" w:themeColor="text1"/>
          <w:spacing w:val="0"/>
          <w:sz w:val="32"/>
          <w:szCs w:val="24"/>
          <w:shd w:val="clear" w:fill="FFFFFF"/>
          <w14:textFill>
            <w14:solidFill>
              <w14:schemeClr w14:val="tx1"/>
            </w14:solidFill>
          </w14:textFill>
        </w:rPr>
        <w:t>　　四是流域发展不平衡不协调问题突出。</w:t>
      </w: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长江经济带横跨我国东中西部，地区发展条件差异大，基础设施、公共服务和人民生活水平的差距较大。三峡库区、中部蓄滞洪区和7个集中连片特困地区脱贫攻坚任务还很繁重。区域合作虚多实少，城市群缺乏协同，带动力不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Style w:val="4"/>
          <w:rFonts w:hint="default" w:ascii="Times New Roman" w:hAnsi="Times New Roman" w:eastAsia="仿宋_GB2312" w:cs="PingFang SC"/>
          <w:b/>
          <w:i w:val="0"/>
          <w:caps w:val="0"/>
          <w:color w:val="000000" w:themeColor="text1"/>
          <w:spacing w:val="0"/>
          <w:sz w:val="32"/>
          <w:szCs w:val="24"/>
          <w:shd w:val="clear" w:fill="FFFFFF"/>
          <w14:textFill>
            <w14:solidFill>
              <w14:schemeClr w14:val="tx1"/>
            </w14:solidFill>
          </w14:textFill>
        </w:rPr>
        <w:t>　　五是有关方面主观能动性有待提高。</w:t>
      </w: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中央专项安排长江经济带生态环境保护的资金规模不大，有关部门涉及长江经济带生态环境保护资金安排的统筹程度不强、整体效率不高。地方投资力度和积极性欠缺，政策性金融和开发性金融机构的支持力度不够。企业和社会资本参与度不高。干部队伍配备不足，宣传教育不到位，人才培养和交流力度也不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leftChars="0" w:right="150" w:rightChars="0" w:firstLine="640" w:firstLineChars="200"/>
        <w:jc w:val="both"/>
        <w:textAlignment w:val="auto"/>
        <w:outlineLvl w:val="9"/>
        <w:rPr>
          <w:rFonts w:hint="eastAsia" w:ascii="黑体" w:hAnsi="黑体" w:eastAsia="黑体" w:cs="黑体"/>
          <w:b w:val="0"/>
          <w:bCs/>
          <w:i w:val="0"/>
          <w:caps w:val="0"/>
          <w:color w:val="000000" w:themeColor="text1"/>
          <w:spacing w:val="0"/>
          <w:sz w:val="32"/>
          <w:szCs w:val="24"/>
          <w14:textFill>
            <w14:solidFill>
              <w14:schemeClr w14:val="tx1"/>
            </w14:solidFill>
          </w14:textFill>
        </w:rPr>
      </w:pPr>
      <w:r>
        <w:rPr>
          <w:rStyle w:val="4"/>
          <w:rFonts w:hint="eastAsia" w:ascii="黑体" w:hAnsi="黑体" w:eastAsia="黑体" w:cs="黑体"/>
          <w:b w:val="0"/>
          <w:bCs/>
          <w:i w:val="0"/>
          <w:caps w:val="0"/>
          <w:color w:val="000000" w:themeColor="text1"/>
          <w:spacing w:val="0"/>
          <w:sz w:val="32"/>
          <w:szCs w:val="24"/>
          <w:shd w:val="clear" w:fill="FFFFFF"/>
          <w14:textFill>
            <w14:solidFill>
              <w14:schemeClr w14:val="tx1"/>
            </w14:solidFill>
          </w14:textFill>
        </w:rPr>
        <w:t>第二个问题：推动长江经济带发展需要正确把握的几个关系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　　现在，我国经济已由高速增长阶段转向高质量发展阶段。新形势下，推动长江经济带发展，关键是要正确把握整体推进和重点突破、生态环境保护和经济发展、总体谋划和久久为功、破除旧动能和培育新动能、自身发展和协同发展等关系，坚持新发展理念，坚持稳中求进工作总基调，加强改革创新、战略统筹、规划引导，使长江经济带成为引领我国经济高质量发展的生力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Style w:val="4"/>
          <w:rFonts w:hint="eastAsia" w:ascii="Times New Roman" w:hAnsi="Times New Roman" w:eastAsia="仿宋_GB2312" w:cs="PingFang SC"/>
          <w:b/>
          <w:i w:val="0"/>
          <w:caps w:val="0"/>
          <w:color w:val="000000" w:themeColor="text1"/>
          <w:spacing w:val="0"/>
          <w:sz w:val="32"/>
          <w:szCs w:val="24"/>
          <w:shd w:val="clear" w:fill="FFFFFF"/>
          <w:lang w:val="en-US" w:eastAsia="zh-CN"/>
          <w14:textFill>
            <w14:solidFill>
              <w14:schemeClr w14:val="tx1"/>
            </w14:solidFill>
          </w14:textFill>
        </w:rPr>
        <w:t xml:space="preserve">    </w:t>
      </w:r>
      <w:r>
        <w:rPr>
          <w:rStyle w:val="4"/>
          <w:rFonts w:hint="default" w:ascii="Times New Roman" w:hAnsi="Times New Roman" w:eastAsia="仿宋_GB2312" w:cs="PingFang SC"/>
          <w:b/>
          <w:i w:val="0"/>
          <w:caps w:val="0"/>
          <w:color w:val="000000" w:themeColor="text1"/>
          <w:spacing w:val="0"/>
          <w:sz w:val="32"/>
          <w:szCs w:val="24"/>
          <w:shd w:val="clear" w:fill="FFFFFF"/>
          <w14:textFill>
            <w14:solidFill>
              <w14:schemeClr w14:val="tx1"/>
            </w14:solidFill>
          </w14:textFill>
        </w:rPr>
        <w:t>第一，正确把握整体推进和重点突破的关系，全面做好长江生态环境保护修复工作。</w:t>
      </w: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推动长江经济带发展，前提是坚持生态优先，把修复长江生态环境摆在压倒性位置，逐步解决长江生态环境透支问题。这就要从生态系统整体性和长江流域系统性着眼，统筹山水林田湖草等生态要素，实施好生态修复和环境保护工程。要坚持整体推进，增强各项措施的关联性和耦合性，防止畸重畸轻、单兵突进、顾此失彼。要坚持重点突破，在整体推进的基础上抓主要矛盾和矛盾的主要方面，采取有针对性的具体措施，努力做到全局和局部相配套、治本和治标相结合、渐进和突破相衔接，实现整体推进和重点突破相统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　　近年来，各有关方面围绕长江生态环境保护修复做了大量工作，但任务仍然十分艰巨。要再深入分析一下原因。化工污染整治和水环境治理、固体废物治理是有关联性的，抓的过程中有没有协同推进？抓湿地等重大生态修复工程时有没有先从生态系统整体性特别是从江湖关系的角度出发，从源头上查找原因，系统设计方案后再实施治理措施？我看到一份材料反映，嘉陵江是长江上游重要支流，是四川、重庆的10余座城市的重要饮用水源，生态屏障战略意义重大。但是，经过30余年开发，嘉陵江上游布局了大量采矿冶炼企业，形成了200余座尾矿库，给沿江生态带来巨大威胁。位于嘉陵江上中游分界点的一些城市反映，尽管他们坚持生态优先、加紧防治，但仍饱受防不胜防的输入型污染之痛，城区及沿江城镇几十万人口饮用水安全频频受到威胁。从这个情况可以看出，目前长江生态环境保护修复工作“谋一域”居多，“被动地”重点突破多；“谋全局”不足，“主动地”整体推进少。这就需要正确把握整体推进和重点突破的关系，立足全局，谋定而后动，力求取得明显成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　　我讲过“长江病了”，而且病得还不轻。治好“长江病”，要科学运用中医整体观，追根溯源、诊断病因、找准病根、分类施策、系统治疗。这要作为长江经济带共抓大保护、不搞大开发的先手棋。要从生态系统整体性和长江流域系统性出发，开展长江生态环境大普查，系统梳理和掌握各类生态隐患和环境风险，做好资源环境承载能力评价，对母亲河做一次大体检。要针对查找到的各类生态隐患和环境风险，按照山水林田湖草是一个生命共同体的理念，研究提出从源头上系统开展生态环境修复和保护的整体预案和行动方案，然后分类施策、重点突破，通过祛风驱寒、舒筋活血和调理脏腑、通络经脉，力求药到病除。要按照主体功能区定位，明确优化开发、重点开发、限制开发、禁止开发的空间管控单元，建立健全资源环境承载能力监测预警长效机制，做到“治未病”，让母亲河永葆生机活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Style w:val="4"/>
          <w:rFonts w:hint="default" w:ascii="Times New Roman" w:hAnsi="Times New Roman" w:eastAsia="仿宋_GB2312" w:cs="PingFang SC"/>
          <w:b/>
          <w:i w:val="0"/>
          <w:caps w:val="0"/>
          <w:color w:val="000000" w:themeColor="text1"/>
          <w:spacing w:val="0"/>
          <w:sz w:val="32"/>
          <w:szCs w:val="24"/>
          <w:shd w:val="clear" w:fill="FFFFFF"/>
          <w14:textFill>
            <w14:solidFill>
              <w14:schemeClr w14:val="tx1"/>
            </w14:solidFill>
          </w14:textFill>
        </w:rPr>
        <w:t>　　第二，正确把握生态环境保护和经济发展的关系，探索协同推进生态优先和绿色发展新路子。</w:t>
      </w: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推动长江经济带探索生态优先、绿色发展的新路子，关键是要处理好绿水青山和金山银山的关系。这不仅是实现可持续发展的内在要求，而且是推进现代化建设的重大原则。生态环境保护和经济发展不是矛盾对立的关系，而是辩证统一的关系。生态环境保护的成败归根到底取决于经济结构和经济发展方式。发展经济不能对资源和生态环境竭泽而渔，生态环境保护也不是舍弃经济发展而缘木求鱼，要坚持在发展中保护、在保护中发展，实现经济社会发展与人口、资源、环境相协调，使绿水青山产生巨大生态效益、经济效益、社会效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　　推动长江经济带绿色发展首先要解决思想认识问题，特别是不能把生态环境保护和经济发展割裂开来，更不能对立起来。要坚决摒弃以牺牲环境为代价换取一时经济发展的做法。有的同志对生态环境保护蕴含的潜在需求认识不清晰，对这些需求可能激发出来的供给、形成的新的增长点认识不到位，对把绿水青山转化成金山银山的路径方法探索不深入。一定要从思想认识和具体行动上来一个根本转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　　我看到新华社一篇报道反映，位于长江“九曲回肠”石首段的一家临江化工企业，产业规模居世界前三，是当地的纳税大户，但也是排污大户，严重污染问题多年难以解决，周围群众苦不堪言。这两年环保部门动真格严查，开出2700多万元的长江流域“史上最大环保罚单”，倒逼企业关闭污染严重、难以改造的生产线，投入约1亿元引进行业最先进的治污装置，不仅解决了多年的污染问题，而且推动企业实现了转型升级，一举两得。浙江丽水市多年来坚持走绿色发展道路，坚定不移保护绿水青山这个“金饭碗”，努力把绿水青山蕴含的生态产品价值转化为金山银山，生态环境质量、发展进程指数、农民收入增幅多年位居全省第一，实现了生态文明建设、脱贫攻坚、乡村振兴协同推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　　长江经济带应该走出一条生态优先、绿色发展的新路子。一是要深刻理解把握共抓大保护、不搞大开发和生态优先、绿色发展的内涵。共抓大保护和生态优先讲的是生态环境保护问题，是前提；不搞大开发和绿色发展讲的是经济发展问题，是结果；共抓大保护、不搞大开发侧重当前和策略方法；生态优先、绿色发展强调未来和方向路径，彼此是辩证统一的。二是要积极探索推广绿水青山转化为金山银山的路径，选择具备条件的地区开展生态产品价值实现机制试点，探索政府主导、企业和社会各界参与、市场化运作、可持续的生态产品价值实现路径。三是要深入实施乡村振兴战略，打好脱贫攻坚战，发挥农村生态资源丰富的优势，吸引资本、技术、人才等要素向乡村流动，把绿水青山变成金山银山，带动贫困人口增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Style w:val="4"/>
          <w:rFonts w:hint="eastAsia" w:ascii="Times New Roman" w:hAnsi="Times New Roman" w:eastAsia="仿宋_GB2312" w:cs="PingFang SC"/>
          <w:b/>
          <w:i w:val="0"/>
          <w:caps w:val="0"/>
          <w:color w:val="000000" w:themeColor="text1"/>
          <w:spacing w:val="0"/>
          <w:sz w:val="32"/>
          <w:szCs w:val="24"/>
          <w:shd w:val="clear" w:fill="FFFFFF"/>
          <w:lang w:val="en-US" w:eastAsia="zh-CN"/>
          <w14:textFill>
            <w14:solidFill>
              <w14:schemeClr w14:val="tx1"/>
            </w14:solidFill>
          </w14:textFill>
        </w:rPr>
        <w:t xml:space="preserve">    </w:t>
      </w:r>
      <w:r>
        <w:rPr>
          <w:rStyle w:val="4"/>
          <w:rFonts w:hint="default" w:ascii="Times New Roman" w:hAnsi="Times New Roman" w:eastAsia="仿宋_GB2312" w:cs="PingFang SC"/>
          <w:b/>
          <w:i w:val="0"/>
          <w:caps w:val="0"/>
          <w:color w:val="000000" w:themeColor="text1"/>
          <w:spacing w:val="0"/>
          <w:sz w:val="32"/>
          <w:szCs w:val="24"/>
          <w:shd w:val="clear" w:fill="FFFFFF"/>
          <w14:textFill>
            <w14:solidFill>
              <w14:schemeClr w14:val="tx1"/>
            </w14:solidFill>
          </w14:textFill>
        </w:rPr>
        <w:t>第三，正确把握总体谋划和久久为功的关系，坚定不移将一张蓝图干到底。</w:t>
      </w: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推动长江经济带发展涉及经济社会发展各领域，是一个系统工程，不可能毕其功于一役。要做好顶层设计，要有“功成不必在我”的境界和“功成必定有我”的担当，一张蓝图干到底，以钉钉子精神，脚踏实地抓成效，积小胜为大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　　近年来，经过沿江省市和有关部门共同努力，专项治理和污染防治取得了阶段性成果，特别是非法码头整治取得明显成效。同时，要严防死灰复燃。有媒体报道，2015年启动的长江干线非法码头、非法采砂专项整治取得良好成效，但近期由于建筑市场对砂石的需求旺盛，长江非法码头反弹压力较大。有的部门在长时间高压监管后有所松懈，部分非法码头业主则偷偷摸摸重起炉灶，企图复建开工。非法码头和非法采砂治理成果来之不易，必须建立长效机制，坚决防止反弹。我去四川调研时，看到天府新区生态环境很好，要取得这样的成效是需要总体谋划、久久为功的。我了解到，2016年我在重庆座谈会上提到的府河成都段是天府新区的重要生态廊道，为了治理严重污染问题，当地政府在做好顶层设计的基础上，按照一年治污、两年筑景、三年成势的时序要求，推动截污、清淤、补水同向发力，并采取景观提升、长效管理等措施，计划在今年5月底前实现干流和重要支流无污水下河，最终彻底解决河段严重污染问题。府河黄龙溪国控断面2015—2016年总体水质为劣5类，2017年总体水质为5类，今年前两个月均为4类，整体趋势是不断好转的。所以说，做好顶层设计后，只要一锤接着一锤敲，必然大有成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　　当前和今后一个时期，要深入推进《长江经济带发展规划纲要》贯彻落实，结合实施情况及国内外发展环境新变化，组织开展规划纲要中期评估，按照新形势新要求调整完善规划内容。要按照“多规合一”的要求，在开展资源环境承载能力和国土空间开发适宜性评价的基础上，抓紧完成长江经济带生态保护红线、永久基本农田、城镇开发边界三条控制线划定工作，科学谋划国土空间开发保护格局，建立健全国土空间管控机制，以空间规划统领水资源利用、水污染防治、岸线使用、航运发展等方面空间利用任务，促进经济社会发展格局、城镇空间布局、产业结构调整与资源环境承载能力相适应，做好同建立负面清单管理制度的衔接协调，确保形成整体顶层合力。要对实现既定目标制定明确的时间表、路线图，稳扎稳打，分步推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Style w:val="4"/>
          <w:rFonts w:hint="default" w:ascii="Times New Roman" w:hAnsi="Times New Roman" w:eastAsia="仿宋_GB2312" w:cs="PingFang SC"/>
          <w:b/>
          <w:i w:val="0"/>
          <w:caps w:val="0"/>
          <w:color w:val="000000" w:themeColor="text1"/>
          <w:spacing w:val="0"/>
          <w:sz w:val="32"/>
          <w:szCs w:val="24"/>
          <w:shd w:val="clear" w:fill="FFFFFF"/>
          <w14:textFill>
            <w14:solidFill>
              <w14:schemeClr w14:val="tx1"/>
            </w14:solidFill>
          </w14:textFill>
        </w:rPr>
        <w:t>　　第四，正确把握破除旧动能和培育新动能的关系，推动长江经济带建设现代化经济体系。</w:t>
      </w: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发展动力决定发展速度、效能、可持续性。要扎实推进供给侧结构性改革，推动长江经济带发展动力转换，建设现代化经济体系。长江沿岸长期积累的传统落后产能体量很大、风险很多，动能疲软，沿袭传统发展模式和路径的惯性巨大。但是，如果不能积极稳妥化解这些旧动能，变革创新传统发展模式和路径，不仅会挤压和阻滞新动能培育壮大，而且处理不好还会引发“黑天鹅”事件、“灰犀牛”事件。旧的不去，新的不来。推动长江经济带高质量发展要以壮士断腕、刮骨疗伤的决心，积极稳妥腾退化解旧动能，破除无效供给，彻底摒弃以投资和要素投入为主导的老路，为新动能发展创造条件、留出空间，进而致力于培育发展先进产能，增加有效供给，加快形成新的产业集群，孕育更多吃得少、产蛋多、飞得远的好“鸟”，实现腾笼换鸟、凤凰涅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　　长江经济带集聚的人口和创造的地区生产总值均占全国40%以上，进出口总额约占全国40%，是我国经济中心所在、活力所在。同时也要看到，长期以来长江沿岸重化工业高密度布局，是我国重化工产业的集聚区。有媒体多次报道，沿江“化工围江”问题突出，特别是磷化工污染问题，从磷矿开采到磷化工企业加工直至化工废弃物生成，整个产业链条都成为长江污染隐忧，加之地方政府担心整治力度过大影响财政收入，进而影响民生投入等，一直对化工企业监管有畏难情绪，造成长江支流及干流总磷污染日益严重。2016年以来，湖北宜昌市意识到“化工围江”对制约城市发展的严重性，下定决心，制定化工污染整治工作方案，一手抓淘汰落后产能和化解化工过剩产能，推进沿江134家化工企业“关、转、搬”，防范化工污染风险；另一手利用旧动能腾退出的新空间培育精细化工产能，引导化工产业向高端发展，经济发展呈现出新面貌。2017年，全市单位生产总值能耗下降7.14%、水耗下降13.7%，主要河流水质总体良好，PM10、PM2.5浓度分别下降9.3%、6.5%，地区生产总值保持稳定增长。实践证明，只要思路对头、扎实推进，实现旧动能和新动能的转换是大有可为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　　推动长江经济带高质量发展，建设现代化经济体系，要坚持质量第一、效益优先的要求，推动质量变革、效率变革、动力变革，加快建设实体经济、科技创新、现代金融、人力资源协同发展的产业体系，构建市场机制有效、微观主体有活力、宏观调控有度的经济体制。这其中，实现动力变革、加快动力转换是重要一环。正确把握破除旧动能和培育新动能的辩证关系，既要紧盯经济发展新阶段、科技发展新前沿，毫不动摇把培育发展新动能作为打造竞争新优势的重要抓手，又要坚定不移把破除旧动能作为增添发展新动能、厚植整体实力的重要内容，积极打造新的经济增长极。要着力实施创新驱动发展战略，把长江经济带得天独厚的科研优势、人才优势转化为发展优势。要下大气力抓好落后产能淘汰关停，采取提高环保标准、加大执法力度等多种手段倒逼产业转型升级和高质量发展。要在综合立体交通走廊、新型城镇化、对内对外开放等方面寻找新的突破口，协同增强长江经济带发展动力。长江经济带是“一带一路”在国内的主要交汇地带，应该统筹沿海、沿江、沿边和内陆开放，实现同“一带一路”建设有机融合，培育国际经济合作竞争新优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Style w:val="4"/>
          <w:rFonts w:hint="eastAsia" w:ascii="Times New Roman" w:hAnsi="Times New Roman" w:eastAsia="仿宋_GB2312" w:cs="PingFang SC"/>
          <w:b/>
          <w:i w:val="0"/>
          <w:caps w:val="0"/>
          <w:color w:val="000000" w:themeColor="text1"/>
          <w:spacing w:val="0"/>
          <w:sz w:val="32"/>
          <w:szCs w:val="24"/>
          <w:shd w:val="clear" w:fill="FFFFFF"/>
          <w:lang w:val="en-US" w:eastAsia="zh-CN"/>
          <w14:textFill>
            <w14:solidFill>
              <w14:schemeClr w14:val="tx1"/>
            </w14:solidFill>
          </w14:textFill>
        </w:rPr>
        <w:t xml:space="preserve">    </w:t>
      </w:r>
      <w:r>
        <w:rPr>
          <w:rStyle w:val="4"/>
          <w:rFonts w:hint="default" w:ascii="Times New Roman" w:hAnsi="Times New Roman" w:eastAsia="仿宋_GB2312" w:cs="PingFang SC"/>
          <w:b/>
          <w:i w:val="0"/>
          <w:caps w:val="0"/>
          <w:color w:val="000000" w:themeColor="text1"/>
          <w:spacing w:val="0"/>
          <w:sz w:val="32"/>
          <w:szCs w:val="24"/>
          <w:shd w:val="clear" w:fill="FFFFFF"/>
          <w14:textFill>
            <w14:solidFill>
              <w14:schemeClr w14:val="tx1"/>
            </w14:solidFill>
          </w14:textFill>
        </w:rPr>
        <w:t>第五，正确把握自身发展和协同发展的关系，努力将长江经济带打造成为有机融合的高效经济体。</w:t>
      </w: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长江经济带作为流域经济，涉及水、路、港、岸、产、城等多个方面，要运用系统论的方法，正确把握自身发展和协同发展的关系。长江经济带的各个地区、每个城市都应该也必须有推动自身发展的意愿，这无可厚非，但在各自发展过程中一定要从整体出发，树立“一盘棋”思想，把自身发展放到协同发展的大局之中，实现错位发展、协调发展、有机融合，形成整体合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　　目前看，长江经济带发展无序低效竞争、产业同构等问题仍然非常突出，一些地方在实际工作中出现圈地盘、抢资源、条块分割、无序竞争的情况，还存在抢占发展资源、缺乏协作精神、破坏产业链条的连接和延伸等问题。我经常讲，我们国家物流费用成本偏高，这其中就有运输效率不高问题，究其原因，主要是各种运输方式各自为政发展，各种交通运输方式衔接协调不畅、彼此结构不平衡不合理导致的。沿长江通道集合了各种类型的交通运输方式，要注意加强衔接协调，提高整体效率。比如，一直以来严重制约长江航运的三峡船闸“肠梗阻”问题，能不能从综合交通运输体系全局出发找出解决问题的有效办法？有的专家提出以建设沿江重载铁路的办法一劳永逸破解这个问题，是否可行、能否实现，要抓紧论证确定。再比如，沿江三大城市群在各自发展过程中能不能结合所在的区位条件、资源禀赋、经济基础，放在长江经济带高质量发展“一盘棋”中研究提出差异化协同发展的新目标新举措？各大中小城市在明确自我发展定位和方向时能不能立足整个城市群的发展定位和方向，找到自己错位发展的重点方向，解决好同质化发展的问题？这些问题都有必要认真研究思考。推动好一个庞大集合体的发展，一定要处理好自身发展和协同发展的关系，首先要解决思想认识问题，然后再从体制机制和政策举措方面下功夫，做好区域协调发展“一盘棋”这篇大文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　　这里，我点几个问题。一是要深刻理解实施区域协调发展战略的要义，各地区要根据主体功能区定位，按照政策精准化、措施精细化、协调机制化的要求，完整准确落实区域协调发展战略，推动实现基本公共服务均等化，基础设施通达程度比较均衡，人民生活水平有较大提高。二是推动长江经济带发展领导小组要更好发挥统领作用，在生态环境、产业空间布局、港口岸线开发利用、水资源综合利用等方面明确要什么、弃什么、禁什么、干什么，在这个基础上统筹沿江各地积极性。三是要完善省际协商合作机制，协调解决跨区域基础设施互联互通、流域管理统筹协调的重大问题，如各种交通运输方式怎样统筹协调发展、降低运输成本、提高综合运输效益，如何优化已有岸线使用效率、破解沿江工业和港口岸线无序发展问题，等等。四是要简政放权，清理阻碍要素合理流动的地方性政策法规，清除市场壁垒，推动劳动力、资本、技术等要素跨区域自由流动和优化配置。要探索一些财税体制创新安排，引入政府间协商议价机制，处理好本地利益和区域利益的关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eastAsia" w:ascii="黑体" w:hAnsi="黑体" w:eastAsia="黑体" w:cs="黑体"/>
          <w:b w:val="0"/>
          <w:bCs/>
          <w:i w:val="0"/>
          <w:caps w:val="0"/>
          <w:color w:val="000000" w:themeColor="text1"/>
          <w:spacing w:val="0"/>
          <w:sz w:val="32"/>
          <w:szCs w:val="24"/>
          <w14:textFill>
            <w14:solidFill>
              <w14:schemeClr w14:val="tx1"/>
            </w14:solidFill>
          </w14:textFill>
        </w:rPr>
      </w:pPr>
      <w:r>
        <w:rPr>
          <w:rStyle w:val="4"/>
          <w:rFonts w:hint="eastAsia" w:ascii="Times New Roman" w:hAnsi="Times New Roman" w:eastAsia="仿宋_GB2312" w:cs="PingFang SC"/>
          <w:b/>
          <w:i w:val="0"/>
          <w:caps w:val="0"/>
          <w:color w:val="000000" w:themeColor="text1"/>
          <w:spacing w:val="0"/>
          <w:sz w:val="32"/>
          <w:szCs w:val="24"/>
          <w:shd w:val="clear" w:fill="FFFFFF"/>
          <w:lang w:val="en-US" w:eastAsia="zh-CN"/>
          <w14:textFill>
            <w14:solidFill>
              <w14:schemeClr w14:val="tx1"/>
            </w14:solidFill>
          </w14:textFill>
        </w:rPr>
        <w:t xml:space="preserve">   </w:t>
      </w:r>
      <w:r>
        <w:rPr>
          <w:rStyle w:val="4"/>
          <w:rFonts w:hint="eastAsia" w:ascii="黑体" w:hAnsi="黑体" w:eastAsia="黑体" w:cs="黑体"/>
          <w:b w:val="0"/>
          <w:bCs/>
          <w:i w:val="0"/>
          <w:caps w:val="0"/>
          <w:color w:val="000000" w:themeColor="text1"/>
          <w:spacing w:val="0"/>
          <w:sz w:val="32"/>
          <w:szCs w:val="24"/>
          <w:shd w:val="clear" w:fill="FFFFFF"/>
          <w:lang w:val="en-US" w:eastAsia="zh-CN"/>
          <w14:textFill>
            <w14:solidFill>
              <w14:schemeClr w14:val="tx1"/>
            </w14:solidFill>
          </w14:textFill>
        </w:rPr>
        <w:t xml:space="preserve"> </w:t>
      </w:r>
      <w:r>
        <w:rPr>
          <w:rStyle w:val="4"/>
          <w:rFonts w:hint="eastAsia" w:ascii="黑体" w:hAnsi="黑体" w:eastAsia="黑体" w:cs="黑体"/>
          <w:b w:val="0"/>
          <w:bCs/>
          <w:i w:val="0"/>
          <w:caps w:val="0"/>
          <w:color w:val="000000" w:themeColor="text1"/>
          <w:spacing w:val="0"/>
          <w:sz w:val="32"/>
          <w:szCs w:val="24"/>
          <w:shd w:val="clear" w:fill="FFFFFF"/>
          <w14:textFill>
            <w14:solidFill>
              <w14:schemeClr w14:val="tx1"/>
            </w14:solidFill>
          </w14:textFill>
        </w:rPr>
        <w:t>第三个问题：加大推动长江经济带发展的工作力度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　　党的十九大对推动长江经济带发展作出了总体部署，中央经济工作会议作出了安排。要按照这些部署和安排，坚定信心，勇于担当，抓铁有痕、踏石留印，把工作抓实抓好。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Style w:val="4"/>
          <w:rFonts w:hint="default" w:ascii="Times New Roman" w:hAnsi="Times New Roman" w:eastAsia="仿宋_GB2312" w:cs="PingFang SC"/>
          <w:b/>
          <w:i w:val="0"/>
          <w:caps w:val="0"/>
          <w:color w:val="000000" w:themeColor="text1"/>
          <w:spacing w:val="0"/>
          <w:sz w:val="32"/>
          <w:szCs w:val="24"/>
          <w:shd w:val="clear" w:fill="FFFFFF"/>
          <w14:textFill>
            <w14:solidFill>
              <w14:schemeClr w14:val="tx1"/>
            </w14:solidFill>
          </w14:textFill>
        </w:rPr>
        <w:t>　　第一，加强组织领导。</w:t>
      </w: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各级党委和政府领导同志特别是党政一把手要增强“四个意识”，落实领导责任制，决不允许搞上有政策、下有对策，更不能搞选择性执行。这是对是否同党中央保持高度一致的重大考验。推动长江经济带发展领导小组要统一指导长江经济带发展战略实施，统筹协调跨地区跨部门重大事项，督促检查重要工作落实情况，对重点任务和重大政策要铆实责任、传导压力、强化考核。各有关部门要履职尽责、主动对表、积极作为，及时帮助地方解决工作中遇到的问题。沿江11省市党委和政府要加强领导，充实工作专班，压实责任、改进作风，确保工作落实到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Style w:val="4"/>
          <w:rFonts w:hint="default" w:ascii="Times New Roman" w:hAnsi="Times New Roman" w:eastAsia="仿宋_GB2312" w:cs="PingFang SC"/>
          <w:b/>
          <w:i w:val="0"/>
          <w:caps w:val="0"/>
          <w:color w:val="000000" w:themeColor="text1"/>
          <w:spacing w:val="0"/>
          <w:sz w:val="32"/>
          <w:szCs w:val="24"/>
          <w:shd w:val="clear" w:fill="FFFFFF"/>
          <w14:textFill>
            <w14:solidFill>
              <w14:schemeClr w14:val="tx1"/>
            </w14:solidFill>
          </w14:textFill>
        </w:rPr>
        <w:t>　　第二，调动各方力量。</w:t>
      </w: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人心齐，泰山移。”推动长江经济带发展不仅仅是沿江各地党委和政府的责任，也是全社会的共同事业，要加快形成全社会共同参与的共抓大保护、不搞大开发格局，更加有效地动员和凝聚各方面力量。要强化上中下游互动协作，下游地区不仅要出钱出技术，更要推动绿色产业合作，推动下游地区人才、资金、技术向中上游地区流动。要鼓励支持各类企业、社会组织参与长江经济带发展，加大人力、物力、财力等方面投入。三峡集团要发挥好应有作用，积极参与长江经济带生态修复和环境保护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Style w:val="4"/>
          <w:rFonts w:hint="default" w:ascii="Times New Roman" w:hAnsi="Times New Roman" w:eastAsia="仿宋_GB2312" w:cs="PingFang SC"/>
          <w:b/>
          <w:i w:val="0"/>
          <w:caps w:val="0"/>
          <w:color w:val="000000" w:themeColor="text1"/>
          <w:spacing w:val="0"/>
          <w:sz w:val="32"/>
          <w:szCs w:val="24"/>
          <w:shd w:val="clear" w:fill="FFFFFF"/>
          <w14:textFill>
            <w14:solidFill>
              <w14:schemeClr w14:val="tx1"/>
            </w14:solidFill>
          </w14:textFill>
        </w:rPr>
        <w:t>　　第三，强化体制机制。</w:t>
      </w: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要落实中央统筹、省负总责、市县抓落实的管理体制。中央层面要做好顶层设计，主要是管两头，一头是在政策、资金等方面为地方创造条件，另一头是加强全流域、跨区域的战略性事务统筹协调和督促检查。省的层面主要是做到承上启下，把党中央大政方针和决策部署转化为实施方案，加强指导和督导，推动工作开展。市县层面主要是因地制宜，推动工作落地生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Style w:val="4"/>
          <w:rFonts w:hint="default" w:ascii="Times New Roman" w:hAnsi="Times New Roman" w:eastAsia="仿宋_GB2312" w:cs="PingFang SC"/>
          <w:b/>
          <w:i w:val="0"/>
          <w:caps w:val="0"/>
          <w:color w:val="000000" w:themeColor="text1"/>
          <w:spacing w:val="0"/>
          <w:sz w:val="32"/>
          <w:szCs w:val="24"/>
          <w:shd w:val="clear" w:fill="FFFFFF"/>
          <w14:textFill>
            <w14:solidFill>
              <w14:schemeClr w14:val="tx1"/>
            </w14:solidFill>
          </w14:textFill>
        </w:rPr>
        <w:t>　　第四，激发内生动力。</w:t>
      </w: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要加强对有关部门、沿江省市、相关企业领导干部的专题培训，提高坚持生态优先、绿色发展的思想认识，形成共抓大保护、不搞大开发的行动自觉。要落实政府主体责任，强化企业责任，按照谁污染、谁治理的原则，把生态环境破坏的外部成本内部化，激励和倒逼企业自发推动转型升级。要做好宣传舆论引导工作，营造崇尚生态文明的良好氛围。要发挥广大人民群众积极性、主动性、创造性，共同守护好母亲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firstLineChars="0"/>
        <w:jc w:val="both"/>
        <w:textAlignment w:val="auto"/>
        <w:outlineLvl w:val="9"/>
        <w:rPr>
          <w:rFonts w:hint="default" w:ascii="Times New Roman" w:hAnsi="Times New Roman" w:eastAsia="仿宋_GB2312" w:cs="PingFang SC"/>
          <w:b w:val="0"/>
          <w:i w:val="0"/>
          <w:caps w:val="0"/>
          <w:color w:val="000000" w:themeColor="text1"/>
          <w:spacing w:val="0"/>
          <w:sz w:val="32"/>
          <w:szCs w:val="24"/>
          <w14:textFill>
            <w14:solidFill>
              <w14:schemeClr w14:val="tx1"/>
            </w14:solidFill>
          </w14:textFill>
        </w:rPr>
      </w:pPr>
      <w:r>
        <w:rPr>
          <w:rFonts w:hint="default" w:ascii="Times New Roman" w:hAnsi="Times New Roman" w:eastAsia="仿宋_GB2312" w:cs="PingFang SC"/>
          <w:b w:val="0"/>
          <w:i w:val="0"/>
          <w:caps w:val="0"/>
          <w:color w:val="000000" w:themeColor="text1"/>
          <w:spacing w:val="0"/>
          <w:sz w:val="32"/>
          <w:szCs w:val="24"/>
          <w:shd w:val="clear" w:fill="FFFFFF"/>
          <w14:textFill>
            <w14:solidFill>
              <w14:schemeClr w14:val="tx1"/>
            </w14:solidFill>
          </w14:textFill>
        </w:rPr>
        <w:t>　　同志们！推动长江经济带发展，既是一场攻坚战，更是一场持久战，我们要坚定信心、咬定目标，苦干实干、久久为功，为实施好长江经济带发展战略而共同奋斗！</w:t>
      </w: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outlineLvl w:val="9"/>
        <w:rPr>
          <w:rStyle w:val="4"/>
          <w:rFonts w:hint="eastAsia" w:ascii="Times New Roman" w:hAnsi="Times New Roman" w:eastAsia="仿宋_GB2312" w:cs="微软雅黑"/>
          <w:b/>
          <w:i w:val="0"/>
          <w:caps w:val="0"/>
          <w:color w:val="000000" w:themeColor="text1"/>
          <w:spacing w:val="0"/>
          <w:sz w:val="32"/>
          <w:szCs w:val="36"/>
          <w:shd w:val="clear" w:fill="FFFFFF"/>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auto"/>
    <w:pitch w:val="default"/>
    <w:sig w:usb0="00000000" w:usb1="00000000" w:usb2="00000000" w:usb3="00000000" w:csb0="00000000" w:csb1="00000000"/>
  </w:font>
  <w:font w:name="华康简标题宋">
    <w:panose1 w:val="02010609000101010101"/>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decorative"/>
    <w:pitch w:val="default"/>
    <w:sig w:usb0="00000001" w:usb1="080E0000" w:usb2="00000000" w:usb3="00000000" w:csb0="00040000" w:csb1="00000000"/>
  </w:font>
  <w:font w:name="华康简标题宋">
    <w:panose1 w:val="02010609000101010101"/>
    <w:charset w:val="86"/>
    <w:family w:val="decorative"/>
    <w:pitch w:val="default"/>
    <w:sig w:usb0="00000000" w:usb1="00000000" w:usb2="00000000" w:usb3="00000000" w:csb0="0000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华康简标题宋">
    <w:panose1 w:val="02010609000101010101"/>
    <w:charset w:val="86"/>
    <w:family w:val="roman"/>
    <w:pitch w:val="default"/>
    <w:sig w:usb0="00000000" w:usb1="00000000" w:usb2="00000000" w:usb3="00000000" w:csb0="00000000" w:csb1="00000000"/>
  </w:font>
  <w:font w:name="楷体_GB2312">
    <w:panose1 w:val="02010609030101010101"/>
    <w:charset w:val="86"/>
    <w:family w:val="roman"/>
    <w:pitch w:val="default"/>
    <w:sig w:usb0="00000001" w:usb1="080E0000" w:usb2="00000000" w:usb3="00000000" w:csb0="00040000" w:csb1="0000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B108F"/>
    <w:rsid w:val="0DE757D7"/>
    <w:rsid w:val="20D824FA"/>
    <w:rsid w:val="25F81E23"/>
    <w:rsid w:val="2F7406FA"/>
    <w:rsid w:val="2F7675F2"/>
    <w:rsid w:val="58B02E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chendl</dc:creator>
  <cp:lastModifiedBy>理论研究和宣教科</cp:lastModifiedBy>
  <dcterms:modified xsi:type="dcterms:W3CDTF">2019-09-09T06:47:40Z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