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楷体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AFBFC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AFBFC"/>
          <w:lang w:eastAsia="zh-CN"/>
        </w:rPr>
        <w:t>附件</w:t>
      </w:r>
      <w:r>
        <w:rPr>
          <w:rFonts w:hint="default" w:ascii="Times New Roman" w:hAnsi="Times New Roman" w:eastAsia="楷体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AFBFC"/>
          <w:lang w:val="en-US" w:eastAsia="zh-CN"/>
        </w:rPr>
        <w:t>4</w:t>
      </w:r>
      <w:r>
        <w:rPr>
          <w:rFonts w:hint="eastAsia" w:ascii="Times New Roman" w:hAnsi="Times New Roman" w:eastAsia="楷体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AFBFC"/>
          <w:lang w:val="en-US" w:eastAsia="zh-CN"/>
        </w:rPr>
        <w:t>：</w:t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华康简标题宋" w:hAnsi="华康简标题宋" w:eastAsia="华康简标题宋" w:cs="华康简标题宋"/>
          <w:b w:val="0"/>
          <w:bCs/>
          <w:i w:val="0"/>
          <w:caps w:val="0"/>
          <w:color w:val="auto"/>
          <w:spacing w:val="0"/>
          <w:sz w:val="44"/>
          <w:szCs w:val="44"/>
          <w:shd w:val="clear" w:fill="FAFBFC"/>
        </w:rPr>
      </w:pPr>
      <w:r>
        <w:rPr>
          <w:rFonts w:hint="eastAsia" w:ascii="华康简标题宋" w:hAnsi="华康简标题宋" w:eastAsia="华康简标题宋" w:cs="华康简标题宋"/>
          <w:b w:val="0"/>
          <w:bCs/>
          <w:i w:val="0"/>
          <w:caps w:val="0"/>
          <w:color w:val="auto"/>
          <w:spacing w:val="0"/>
          <w:sz w:val="44"/>
          <w:szCs w:val="44"/>
          <w:shd w:val="clear" w:fill="FAFBFC"/>
        </w:rPr>
        <w:t>新华时评：“一国两制”原则底线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华康简标题宋" w:hAnsi="华康简标题宋" w:eastAsia="华康简标题宋" w:cs="华康简标题宋"/>
          <w:b w:val="0"/>
          <w:bCs/>
          <w:i w:val="0"/>
          <w:caps w:val="0"/>
          <w:color w:val="auto"/>
          <w:spacing w:val="0"/>
          <w:sz w:val="44"/>
          <w:szCs w:val="44"/>
          <w:shd w:val="clear" w:fill="FAFBFC"/>
        </w:rPr>
      </w:pPr>
      <w:r>
        <w:rPr>
          <w:rFonts w:hint="eastAsia" w:ascii="华康简标题宋" w:hAnsi="华康简标题宋" w:eastAsia="华康简标题宋" w:cs="华康简标题宋"/>
          <w:b w:val="0"/>
          <w:bCs/>
          <w:i w:val="0"/>
          <w:caps w:val="0"/>
          <w:color w:val="auto"/>
          <w:spacing w:val="0"/>
          <w:sz w:val="44"/>
          <w:szCs w:val="44"/>
          <w:shd w:val="clear" w:fill="FAFBFC"/>
        </w:rPr>
        <w:t>绝不容许触碰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Times New Roman" w:hAnsi="Times New Roman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lang w:val="en-US" w:eastAsia="zh-CN"/>
        </w:rPr>
        <w:t>新华社 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Times New Roman" w:hAnsi="Times New Roman" w:eastAsia="楷体_GB2312"/>
          <w:color w:val="auto"/>
          <w:sz w:val="32"/>
          <w:szCs w:val="32"/>
          <w:lang w:val="en-US" w:eastAsia="zh-CN"/>
        </w:rPr>
        <w:t>年0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楷体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楷体_GB2312"/>
          <w:color w:val="auto"/>
          <w:sz w:val="32"/>
          <w:szCs w:val="32"/>
          <w:lang w:val="en-US" w:eastAsia="zh-CN"/>
        </w:rPr>
        <w:t>日讯）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Times New Roman" w:hAnsi="Times New Roman" w:eastAsia="楷体_GB2312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仿宋_GB2312" w:cs="FZYaSongS-R-GB"/>
          <w:b w:val="0"/>
          <w:i w:val="0"/>
          <w:caps w:val="0"/>
          <w:color w:val="auto"/>
          <w:spacing w:val="0"/>
          <w:sz w:val="32"/>
          <w:szCs w:val="27"/>
        </w:rPr>
      </w:pPr>
      <w:r>
        <w:rPr>
          <w:rFonts w:hint="default" w:ascii="Times New Roman" w:hAnsi="Times New Roman" w:eastAsia="仿宋_GB2312" w:cs="FZYaSongS-R-GB"/>
          <w:b w:val="0"/>
          <w:i w:val="0"/>
          <w:caps w:val="0"/>
          <w:color w:val="auto"/>
          <w:spacing w:val="0"/>
          <w:sz w:val="32"/>
          <w:szCs w:val="27"/>
          <w:shd w:val="clear" w:fill="FAFBFC"/>
        </w:rPr>
        <w:t>持续的暴力乱象使香港面临回归以来最严峻局面，不但法治基石被侵蚀，安宁环境遭破坏，经济民生受重创，更为严重的是“一国两制”原则底线不断被挑战，国家主权、安全和发展利益受到威胁，这是中央政府和包括香港同胞在内14亿中国人民绝不能容许的。当前摆在我们面前的，是要守护“一国两制”还是要毁掉“一国两制”的决战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FZYaSongS-R-GB"/>
          <w:b w:val="0"/>
          <w:i w:val="0"/>
          <w:caps w:val="0"/>
          <w:color w:val="auto"/>
          <w:spacing w:val="0"/>
          <w:sz w:val="32"/>
          <w:szCs w:val="27"/>
        </w:rPr>
      </w:pPr>
      <w:r>
        <w:rPr>
          <w:rFonts w:hint="default" w:ascii="Times New Roman" w:hAnsi="Times New Roman" w:eastAsia="仿宋_GB2312" w:cs="FZYaSongS-R-GB"/>
          <w:b w:val="0"/>
          <w:i w:val="0"/>
          <w:caps w:val="0"/>
          <w:color w:val="auto"/>
          <w:spacing w:val="0"/>
          <w:sz w:val="32"/>
          <w:szCs w:val="27"/>
          <w:shd w:val="clear" w:fill="FAFBFC"/>
        </w:rPr>
        <w:t>两个多月来，香港“反中乱港”势力和一些激进分子以“反修例”为幌子挑起事端，大肆进行各种乱港活动，暴力行为不断升级，不仅已完全与修例无关，而且完全突破法治、道德和人性的底线。从攻击警署警察、打砸纵火、阻断交通到围殴普通市民和游客、记者，从冲击特区立法机关到包围中央驻港机构，从撕毁焚烧基本法到侮辱国徽国旗，暴徒在其背后势力的策划指挥下已不只是要瘫痪香港、瘫痪特区政府，矛头更直指“一国两制”、直指中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FZYaSongS-R-GB"/>
          <w:b w:val="0"/>
          <w:i w:val="0"/>
          <w:caps w:val="0"/>
          <w:color w:val="auto"/>
          <w:spacing w:val="0"/>
          <w:sz w:val="32"/>
          <w:szCs w:val="27"/>
        </w:rPr>
      </w:pPr>
      <w:r>
        <w:rPr>
          <w:rFonts w:hint="default" w:ascii="Times New Roman" w:hAnsi="Times New Roman" w:eastAsia="仿宋_GB2312" w:cs="FZYaSongS-R-GB"/>
          <w:b w:val="0"/>
          <w:i w:val="0"/>
          <w:caps w:val="0"/>
          <w:color w:val="auto"/>
          <w:spacing w:val="0"/>
          <w:sz w:val="32"/>
          <w:szCs w:val="27"/>
          <w:shd w:val="clear" w:fill="FAFBFC"/>
        </w:rPr>
        <w:t>罪证凿凿，这些宵小之徒的图谋昭然若揭，根本不只是要“乱港”，更意在“反中”。暴徒气焰嚣张地鼓吹“港独”，喊出“光复香港、时代革命”的口号，叫嚷“与中国断交”。暴乱组织策划者公开发表言论，有恃无恐地攻击中央政府，厚颜无耻地称香港人是“伟大的民族”，更大肆唱衰中国，公然叫嚣颠覆国家。“反中乱港”头目还频频接触西方政客和驻港“外籍人士”，毫不遮掩地向西方反华势力求保护、求资源、求指示。事态的危害性与严重性已充分显现，“反中乱港”分子与外部势力深度勾结，有组织、有预谋通过制造社会动乱，意图摧毁特区政府管治权威，进而夺取香港的管治权，企图通过制造香港乱局来牵制整个中国，甚至妄想将“颜色革命”渗透到中国内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FZYaSongS-R-GB"/>
          <w:b w:val="0"/>
          <w:i w:val="0"/>
          <w:caps w:val="0"/>
          <w:color w:val="auto"/>
          <w:spacing w:val="0"/>
          <w:sz w:val="32"/>
          <w:szCs w:val="27"/>
        </w:rPr>
      </w:pPr>
      <w:r>
        <w:rPr>
          <w:rFonts w:hint="default" w:ascii="Times New Roman" w:hAnsi="Times New Roman" w:eastAsia="仿宋_GB2312" w:cs="FZYaSongS-R-GB"/>
          <w:b w:val="0"/>
          <w:i w:val="0"/>
          <w:caps w:val="0"/>
          <w:color w:val="auto"/>
          <w:spacing w:val="0"/>
          <w:sz w:val="32"/>
          <w:szCs w:val="27"/>
          <w:shd w:val="clear" w:fill="FAFBFC"/>
        </w:rPr>
        <w:t>香港今日乱局之症结，已经再明显不过了。要挽救香港、守护好香港最广大市民根本利益，必须铲除破坏“一国两制”的毒瘤。关键时刻，必要正本清源。守护“一国两制”，符合香港市民利益，符合香港繁荣稳定实际需要，符合国家根本利益，符合全国人民共同意愿。守护“一国两制”，必须准确把握“一国”和“两制”的关系。“一国”是根、是本，是必须毫不含糊坚守的。任何危害国家主权安全、挑战中央权力和香港基本法权威、利用香港对内地进行渗透破坏的活动，都是对底线的触碰，都是绝不能允许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FZYaSongS-R-GB"/>
          <w:b w:val="0"/>
          <w:i w:val="0"/>
          <w:caps w:val="0"/>
          <w:color w:val="auto"/>
          <w:spacing w:val="0"/>
          <w:sz w:val="32"/>
          <w:szCs w:val="27"/>
        </w:rPr>
      </w:pPr>
      <w:r>
        <w:rPr>
          <w:rFonts w:hint="default" w:ascii="Times New Roman" w:hAnsi="Times New Roman" w:eastAsia="仿宋_GB2312" w:cs="FZYaSongS-R-GB"/>
          <w:b w:val="0"/>
          <w:i w:val="0"/>
          <w:caps w:val="0"/>
          <w:color w:val="auto"/>
          <w:spacing w:val="0"/>
          <w:sz w:val="32"/>
          <w:szCs w:val="27"/>
          <w:shd w:val="clear" w:fill="FAFBFC"/>
        </w:rPr>
        <w:t>当前在香港发生的“暴”与“乱”，就是对“一国两制”原则底线的严重冲击，政治危害极严重、社会影响极恶劣。面对“反中乱港”势力的邪恶与疯狂，面对他们不断升级的暴力，香港各界同胞当更加勇敢地高扬正气，高举爱国爱港旗帜，在以宪法和基本法为基础的特别行政区宪制秩序上深化认识，凝聚共识，形成全社会维护法治、守护家园的坚强力量。包括香港同胞在内的全中国人民更紧密地连心挽手，共同筑起守护香港、守护“一国两制”、守护国家安全和发展利益的万里长城，就定能挫败“反中乱港”的丑恶阴谋，就定能还香港、还中国、还世界一个风清气正、和谐安宁、风采依然的“东方之珠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BFC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FZYaSongS-R-GB"/>
          <w:b w:val="0"/>
          <w:i w:val="0"/>
          <w:caps w:val="0"/>
          <w:color w:val="auto"/>
          <w:spacing w:val="0"/>
          <w:sz w:val="32"/>
          <w:szCs w:val="27"/>
        </w:rPr>
      </w:pPr>
      <w:r>
        <w:rPr>
          <w:rFonts w:hint="default" w:ascii="Times New Roman" w:hAnsi="Times New Roman" w:eastAsia="仿宋_GB2312" w:cs="FZYaSongS-R-GB"/>
          <w:b w:val="0"/>
          <w:i w:val="0"/>
          <w:caps w:val="0"/>
          <w:color w:val="auto"/>
          <w:spacing w:val="0"/>
          <w:sz w:val="32"/>
          <w:szCs w:val="27"/>
          <w:shd w:val="clear" w:fill="FAFBFC"/>
        </w:rPr>
        <w:t>此刻，我们要向台前幕后的“反中乱港”分子和势力发出最严厉的警告：中国的香港绝不容许你们继续作乱下去！最广大的香港市民不允许，全体中国人民不允许！触碰、挑战“一国两制”原则底线的违法犯罪活动必被依法追究、予以惩治！对于邪恶，我们同仇敌忾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YaSong-H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decorative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">
    <w:panose1 w:val="020F0502020204030204"/>
    <w:charset w:val="01"/>
    <w:family w:val="decorative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华康简标题宋">
    <w:panose1 w:val="02010609000101010101"/>
    <w:charset w:val="86"/>
    <w:family w:val="swiss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">
    <w:panose1 w:val="020F0502020204030204"/>
    <w:charset w:val="01"/>
    <w:family w:val="moder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华康简标题宋">
    <w:panose1 w:val="02010609000101010101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E33DB"/>
    <w:rsid w:val="0E7C78AE"/>
    <w:rsid w:val="2E004191"/>
    <w:rsid w:val="38070F51"/>
    <w:rsid w:val="44E17A6E"/>
    <w:rsid w:val="5F0A61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chendl</dc:creator>
  <cp:lastModifiedBy>理论研究和宣教科</cp:lastModifiedBy>
  <dcterms:modified xsi:type="dcterms:W3CDTF">2019-09-09T07:01:50Z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