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A5" w:rsidRPr="00437CA5" w:rsidRDefault="00437CA5" w:rsidP="00437CA5">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437CA5">
        <w:rPr>
          <w:rFonts w:ascii="微软雅黑" w:eastAsia="微软雅黑" w:hAnsi="微软雅黑" w:cs="宋体" w:hint="eastAsia"/>
          <w:b/>
          <w:bCs/>
          <w:color w:val="4B4B4B"/>
          <w:kern w:val="36"/>
          <w:sz w:val="30"/>
          <w:szCs w:val="30"/>
        </w:rPr>
        <w:t>中华人民共和国教师法</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（1993年10月31日第八届全国人民代表大会常务委员会第四次会议通过</w:t>
      </w:r>
      <w:r w:rsidRPr="00437CA5">
        <w:rPr>
          <w:rFonts w:ascii="微软雅黑" w:eastAsia="微软雅黑" w:hAnsi="微软雅黑" w:cs="宋体" w:hint="eastAsia"/>
          <w:color w:val="4B4B4B"/>
          <w:kern w:val="0"/>
          <w:sz w:val="24"/>
          <w:szCs w:val="24"/>
        </w:rPr>
        <w:br/>
        <w:t>1993年10月31日中华人民共和国主席令第15号公布</w:t>
      </w:r>
      <w:r w:rsidRPr="00437CA5">
        <w:rPr>
          <w:rFonts w:ascii="微软雅黑" w:eastAsia="微软雅黑" w:hAnsi="微软雅黑" w:cs="宋体" w:hint="eastAsia"/>
          <w:color w:val="4B4B4B"/>
          <w:kern w:val="0"/>
          <w:sz w:val="24"/>
          <w:szCs w:val="24"/>
        </w:rPr>
        <w:br/>
        <w:t>自1994年1月1日起施行）</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 xml:space="preserve">　　第一章　总  则</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第一条 为了保障教师的合法权益，建设具有良好思想品德修养和业务素质的教师队伍，促进社会主义教育事业的发展，制定本法。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第二条 本法适用于在各级各类学校和其他教育机构中专门从事教育教学工作的教师。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第三条 教师是履行教育教学职责的专业人员，承担教书育人，培养社会主义事业建设者和接班人、提高民族素质的使命。教师应当忠诚于人民的教育事业。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第四条 各级人民政府应当采取措施，加强教师的思想政治教育和业务培训，改善教师的工作条件和生活条件，保障教师的合法权益，提高教师的社会地位。 全社会都应当尊重教师。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第五条 国务院教育行政部门主管全国的教师工作。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国务院有关部门在各自职权范围内负责有关的教师工作。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br/>
        <w:t xml:space="preserve">　　学校和其他教育机构根据国家规定，自主进行教师管理工作。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第六条 每年九月十日为教师节。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第二章　权利和义务</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第七条 教师享有下列权利：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（一） 进行教育教学活动，开展教育教学改革和实验；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（二） 从事科学研究、学术交流，参加专业的学术团体，在学术活动中充分发表意见；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（三） 指导学生的学习和发展，评定学生的品行和学业成绩；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（四） 按时获取工资报酬，享受国家规定的福利待遇以及寒暑假期的带薪休假；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（五） 对学校教育教学、管理工作和教育行政部门的工作提出意见和建议，通过教职工代表大会或者其他形式，参与学校的民主管理；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（六） 参加进修或者其他方式的培训。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br/>
        <w:t xml:space="preserve">　　第八条 教师应当履行下列义务：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（一） 遵守宪法、法律和职业道德，为人师表；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（二） 贯彻国家的教育方针，遵守规章制度，执行学校的教学计划，履行教师聘约，完成教育教学工作任务；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（三） 对学生进行宪法所确定的基本原则的教育和爱国主义、民族团结的教育，法制教育以及思想品德、文化、科学技术教育，组织、带领学生开展有益的社会活动；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（四） 关心、爱护全体学生，尊重学生人格，促进学生在品德、智力、体质等方面全面发展；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（五） 制止有害于学生的行为或者其他侵犯学生合法权益的行为，批评和抵制有害于学生健康成长的现象；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（六） 不断提高思想政治觉悟和教育教学业务水平。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第九条 为保障教师完成教育教学任务，各级人民政府、教育行政部门、有关部门、学校和其他教育机构应当履行下列职责：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t xml:space="preserve">　　（一） 提供符合国家安全标准的教育教学设施和设备；</w:t>
      </w:r>
      <w:r w:rsidRPr="00437CA5">
        <w:rPr>
          <w:rFonts w:ascii="微软雅黑" w:eastAsia="微软雅黑" w:hAnsi="微软雅黑" w:cs="宋体" w:hint="eastAsia"/>
          <w:color w:val="4B4B4B"/>
          <w:kern w:val="0"/>
          <w:sz w:val="24"/>
          <w:szCs w:val="24"/>
        </w:rPr>
        <w:br/>
        <w:t> </w:t>
      </w:r>
      <w:r w:rsidRPr="00437CA5">
        <w:rPr>
          <w:rFonts w:ascii="微软雅黑" w:eastAsia="微软雅黑" w:hAnsi="微软雅黑" w:cs="宋体" w:hint="eastAsia"/>
          <w:color w:val="4B4B4B"/>
          <w:kern w:val="0"/>
          <w:sz w:val="24"/>
          <w:szCs w:val="24"/>
        </w:rPr>
        <w:br/>
        <w:t xml:space="preserve">　　（二） 提供必需的图书、资料及其他教育教学用品；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（三） 对教师在教育教学、科学研究中的创造性工作给以鼓励和帮助；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（四） 支持教师制止有害于学生的行为或者其他侵犯学生合法权益的行为。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 xml:space="preserve">　第三章　资格和任用</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第十条 国家实行教师资格制度。</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中国公民凡遵守宪法和法律，热爱教育事业，具有良好的思想品德，具备本法规定的学历或者经国家教师资格考试合格，有教育教学能力，经认定合格的，可以取得教师资格。</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第十一条 取得教师资格应当具备的相应学历是：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（一） 取得幼儿园教师资格，应当具备幼儿师范学校毕业及其以上学历；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（二） 取得小学教师资格，应当具备中等师范学校毕业及其以上学历；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（三） 取得初级中学教师、初级职业学校文化、专业课教师资格，应当具</w:t>
      </w:r>
      <w:r w:rsidRPr="00437CA5">
        <w:rPr>
          <w:rFonts w:ascii="微软雅黑" w:eastAsia="微软雅黑" w:hAnsi="微软雅黑" w:cs="宋体" w:hint="eastAsia"/>
          <w:color w:val="4B4B4B"/>
          <w:kern w:val="0"/>
          <w:sz w:val="24"/>
          <w:szCs w:val="24"/>
        </w:rPr>
        <w:lastRenderedPageBreak/>
        <w:t xml:space="preserve">备高等师范专科学校或者其他大学专科毕业及其以上学历；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（四）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（五） 取得高等学校教师资格，应当具备研究生或者大学本科毕业学历；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（六） 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第十二条 本法实施前已经在学校或者其他教育机构中任教的教师，未具备本法规定学历的，由国务院教育行政部门规定教师资格过渡办法。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w:t>
      </w:r>
      <w:r w:rsidRPr="00437CA5">
        <w:rPr>
          <w:rFonts w:ascii="微软雅黑" w:eastAsia="微软雅黑" w:hAnsi="微软雅黑" w:cs="宋体" w:hint="eastAsia"/>
          <w:color w:val="4B4B4B"/>
          <w:kern w:val="0"/>
          <w:sz w:val="24"/>
          <w:szCs w:val="24"/>
        </w:rPr>
        <w:lastRenderedPageBreak/>
        <w:t xml:space="preserve">的条件予以认定。取得教师资格的人员首次任教时，应当有试用期。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第十四条 受到剥夺政治权利或者故意犯罪受到有期徒刑以上刑事处罚的，不能取得教师资格；已经取得教师资格的，丧失教师资格。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第十五条 各级师范学校毕业生，应当按照国家有关规定从事教育教学工作。国家鼓励非师范高等学校毕业生到中小学或者职业学校任教。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第十六条 国家实行教师职务制度，具体办法由国务院规定。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第十七条 学校和其他教育机构应当逐步实行教师聘任制。教师的聘任应当遵循双方地位平等的原则，由学校和教师签订聘任合同，明确规定双方的权利、义务和责任。实施教师聘任制的步骤、办法由国务院教育行政部门规定。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 xml:space="preserve">第四章 培养和培训 </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第十九条 各级人民政府教育行政部门、学校主管部门和学校应当制定教师培训规划，对教师进行多种形式的思想政治、业务培训。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br/>
        <w:t xml:space="preserve">　　第二十条 国家机关、企业事业单位和其他社会组织应当为教师的社会调查和社会实践提供方便，给予协助。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第二十一条 各级人民政府应当采取措施，为少数民族地区和边远贫困地区培养、培训教师。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 xml:space="preserve">第五章　考  核 </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第二十二条 学校或者其他教育机构应当对教师的政治思想、业务水平、工作态度和工作成绩进行考核。教育行政部门对教师的考核工作进行指导、监督。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第二十三条 考核应当客观、公正、准确，充分听取教师本人、其他教师以及学生的意见。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第二十四条 教师考核结果是受聘任教、晋升工资、实施奖惩的依据。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 xml:space="preserve">第六章　待  遇 </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第二十五条 教师的平均工资水平应当不低于或者高于国家公务员的平均工资水平，并逐步提高。建立正常晋级增薪制度，具体办法由国务院规定。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第二十六条 中小学教师和职业学校教师享受教龄津贴和其他津贴，具体办法由国务院教育行政部门会同有关部门制定。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br/>
        <w:t xml:space="preserve">　　第二十七条 地方各级人民政府对教师以及具有中专以上学历的毕业生到少数民族地区和边远贫困地区从事教育教学工作的，应当予以补贴。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第二十八条 地方各级人民政府和国务院有关部门，对城市教师住房的建设、租赁、出售实行优先、优惠。县、乡两级人民政府应当为农村中小学教师解决住房提供方便。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第二十九条 教师的医疗同当地国家公务员享受同等的待遇；定期对教师进行身体健康检查，并因地制宜安排教师进行休养。医疗机构应当对当地教师的医疗提供方便。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第三十条 教师退休或者退职后，享受国家规定的退休或者退职待遇。县级以上地方人民政府可以适当提高长期从事教育教学工作的中小学退休教师的退休金比例。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第三十二条 社会力量所办学校的教师的待遇，由举办者自行确定并予以保障。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lastRenderedPageBreak/>
        <w:t xml:space="preserve">第七章　奖  </w:t>
      </w:r>
      <w:proofErr w:type="gramStart"/>
      <w:r w:rsidRPr="00437CA5">
        <w:rPr>
          <w:rFonts w:ascii="微软雅黑" w:eastAsia="微软雅黑" w:hAnsi="微软雅黑" w:cs="宋体" w:hint="eastAsia"/>
          <w:b/>
          <w:bCs/>
          <w:color w:val="4B4B4B"/>
          <w:kern w:val="0"/>
          <w:sz w:val="24"/>
          <w:szCs w:val="24"/>
        </w:rPr>
        <w:t>励</w:t>
      </w:r>
      <w:proofErr w:type="gramEnd"/>
      <w:r w:rsidRPr="00437CA5">
        <w:rPr>
          <w:rFonts w:ascii="微软雅黑" w:eastAsia="微软雅黑" w:hAnsi="微软雅黑" w:cs="宋体" w:hint="eastAsia"/>
          <w:b/>
          <w:bCs/>
          <w:color w:val="4B4B4B"/>
          <w:kern w:val="0"/>
          <w:sz w:val="24"/>
          <w:szCs w:val="24"/>
        </w:rPr>
        <w:t xml:space="preserve"> </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 </w:t>
      </w:r>
      <w:r w:rsidRPr="00437CA5">
        <w:rPr>
          <w:rFonts w:ascii="微软雅黑" w:eastAsia="微软雅黑" w:hAnsi="微软雅黑" w:cs="宋体" w:hint="eastAsia"/>
          <w:color w:val="4B4B4B"/>
          <w:kern w:val="0"/>
          <w:sz w:val="24"/>
          <w:szCs w:val="24"/>
        </w:rPr>
        <w:br/>
        <w:t xml:space="preserve">第三十四条 国家支持和鼓励社会组织或者个人向依法成立的奖励教师的基金组织捐助资金，对教师进行奖励。 </w:t>
      </w:r>
      <w:r w:rsidRPr="00437CA5">
        <w:rPr>
          <w:rFonts w:ascii="微软雅黑" w:eastAsia="微软雅黑" w:hAnsi="微软雅黑" w:cs="宋体" w:hint="eastAsia"/>
          <w:b/>
          <w:bCs/>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第八章　法律责任</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第三十五条 侮辱、殴打教师的，根据不同情况，分别给予行政处分或者行政处罚；造成损害的，责令赔偿损失；情节严重，构成犯罪的，依法追究刑事责任。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第三十七条 教师有下列情形之一的，由所在学校、其他教育机构或者教育行政部门给予行政处分或者解聘。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（一） 故意不完成教育教学任务给教育教学工作造成损失的；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t xml:space="preserve">　　（二） 体罚学生，经教育不改的；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（三） 品行不良、侮辱学生，影响恶劣的。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教师有前款第（二）项、第（三）项所列情形之一，情节严重，构成犯罪的，依法追究刑事责任。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第三十九条 教师对学校或者其他教育机构侵犯其合法权益的，或者对学校或者其他教育机构</w:t>
      </w:r>
      <w:proofErr w:type="gramStart"/>
      <w:r w:rsidRPr="00437CA5">
        <w:rPr>
          <w:rFonts w:ascii="微软雅黑" w:eastAsia="微软雅黑" w:hAnsi="微软雅黑" w:cs="宋体" w:hint="eastAsia"/>
          <w:color w:val="4B4B4B"/>
          <w:kern w:val="0"/>
          <w:sz w:val="24"/>
          <w:szCs w:val="24"/>
        </w:rPr>
        <w:t>作出</w:t>
      </w:r>
      <w:proofErr w:type="gramEnd"/>
      <w:r w:rsidRPr="00437CA5">
        <w:rPr>
          <w:rFonts w:ascii="微软雅黑" w:eastAsia="微软雅黑" w:hAnsi="微软雅黑" w:cs="宋体" w:hint="eastAsia"/>
          <w:color w:val="4B4B4B"/>
          <w:kern w:val="0"/>
          <w:sz w:val="24"/>
          <w:szCs w:val="24"/>
        </w:rPr>
        <w:t>的处理不服的，可以向教育行政部门提出申诉，教育行政部门应当在接到申诉的三十日内，</w:t>
      </w:r>
      <w:proofErr w:type="gramStart"/>
      <w:r w:rsidRPr="00437CA5">
        <w:rPr>
          <w:rFonts w:ascii="微软雅黑" w:eastAsia="微软雅黑" w:hAnsi="微软雅黑" w:cs="宋体" w:hint="eastAsia"/>
          <w:color w:val="4B4B4B"/>
          <w:kern w:val="0"/>
          <w:sz w:val="24"/>
          <w:szCs w:val="24"/>
        </w:rPr>
        <w:t>作出</w:t>
      </w:r>
      <w:proofErr w:type="gramEnd"/>
      <w:r w:rsidRPr="00437CA5">
        <w:rPr>
          <w:rFonts w:ascii="微软雅黑" w:eastAsia="微软雅黑" w:hAnsi="微软雅黑" w:cs="宋体" w:hint="eastAsia"/>
          <w:color w:val="4B4B4B"/>
          <w:kern w:val="0"/>
          <w:sz w:val="24"/>
          <w:szCs w:val="24"/>
        </w:rPr>
        <w:t>处理。教师认为当地人民政府有关行政部门侵犯其根据本法规定享有的权利的，可以向同级人民政府或者上一级人民政府有关部门提出申诉，同级人民政府或者上一级人民政府有关部门应当</w:t>
      </w:r>
      <w:proofErr w:type="gramStart"/>
      <w:r w:rsidRPr="00437CA5">
        <w:rPr>
          <w:rFonts w:ascii="微软雅黑" w:eastAsia="微软雅黑" w:hAnsi="微软雅黑" w:cs="宋体" w:hint="eastAsia"/>
          <w:color w:val="4B4B4B"/>
          <w:kern w:val="0"/>
          <w:sz w:val="24"/>
          <w:szCs w:val="24"/>
        </w:rPr>
        <w:t>作出</w:t>
      </w:r>
      <w:proofErr w:type="gramEnd"/>
      <w:r w:rsidRPr="00437CA5">
        <w:rPr>
          <w:rFonts w:ascii="微软雅黑" w:eastAsia="微软雅黑" w:hAnsi="微软雅黑" w:cs="宋体" w:hint="eastAsia"/>
          <w:color w:val="4B4B4B"/>
          <w:kern w:val="0"/>
          <w:sz w:val="24"/>
          <w:szCs w:val="24"/>
        </w:rPr>
        <w:t>处理。</w:t>
      </w:r>
    </w:p>
    <w:p w:rsidR="00437CA5" w:rsidRPr="00437CA5" w:rsidRDefault="00437CA5" w:rsidP="00437C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b/>
          <w:bCs/>
          <w:color w:val="4B4B4B"/>
          <w:kern w:val="0"/>
          <w:sz w:val="24"/>
          <w:szCs w:val="24"/>
        </w:rPr>
        <w:t xml:space="preserve">第九章　附  则 </w:t>
      </w:r>
      <w:r w:rsidRPr="00437CA5">
        <w:rPr>
          <w:rFonts w:ascii="微软雅黑" w:eastAsia="微软雅黑" w:hAnsi="微软雅黑" w:cs="宋体" w:hint="eastAsia"/>
          <w:color w:val="4B4B4B"/>
          <w:kern w:val="0"/>
          <w:sz w:val="24"/>
          <w:szCs w:val="24"/>
        </w:rPr>
        <w:t xml:space="preserve">　　</w:t>
      </w:r>
    </w:p>
    <w:p w:rsidR="00437CA5" w:rsidRPr="00437CA5" w:rsidRDefault="00437CA5" w:rsidP="00437C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37CA5">
        <w:rPr>
          <w:rFonts w:ascii="微软雅黑" w:eastAsia="微软雅黑" w:hAnsi="微软雅黑" w:cs="宋体" w:hint="eastAsia"/>
          <w:color w:val="4B4B4B"/>
          <w:kern w:val="0"/>
          <w:sz w:val="24"/>
          <w:szCs w:val="24"/>
        </w:rPr>
        <w:t xml:space="preserve">  第四十条  本法下列用语的含义是：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lastRenderedPageBreak/>
        <w:t xml:space="preserve">　　（一） 各级各类学校，是指实施学前教育、普通初等教育、普通中等教育、职业教育、普通高等教育以及特殊教育、成人教育的学校。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（二） 其他教育机构，是指少年宫以及地方教研室、电化教育机构等。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（三） 中小学教师，是指幼儿园、特殊教育机构、普通中小学、成人初等中等教育机构、职业中学以及其他教育机构的教师。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第四十二条 外籍教师的聘任办法由国务院教育行政部门规定。 </w:t>
      </w:r>
      <w:r w:rsidRPr="00437CA5">
        <w:rPr>
          <w:rFonts w:ascii="微软雅黑" w:eastAsia="微软雅黑" w:hAnsi="微软雅黑" w:cs="宋体" w:hint="eastAsia"/>
          <w:color w:val="4B4B4B"/>
          <w:kern w:val="0"/>
          <w:sz w:val="24"/>
          <w:szCs w:val="24"/>
        </w:rPr>
        <w:br/>
      </w:r>
      <w:r w:rsidRPr="00437CA5">
        <w:rPr>
          <w:rFonts w:ascii="微软雅黑" w:eastAsia="微软雅黑" w:hAnsi="微软雅黑" w:cs="宋体" w:hint="eastAsia"/>
          <w:color w:val="4B4B4B"/>
          <w:kern w:val="0"/>
          <w:sz w:val="24"/>
          <w:szCs w:val="24"/>
        </w:rPr>
        <w:br/>
        <w:t xml:space="preserve">　　第四十三条 本法自一九九四年一月一日起施行。 </w:t>
      </w:r>
    </w:p>
    <w:p w:rsidR="00760592" w:rsidRPr="00437CA5" w:rsidRDefault="00760592">
      <w:bookmarkStart w:id="0" w:name="_GoBack"/>
      <w:bookmarkEnd w:id="0"/>
    </w:p>
    <w:sectPr w:rsidR="00760592" w:rsidRPr="00437C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A5"/>
    <w:rsid w:val="00437CA5"/>
    <w:rsid w:val="0076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7C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7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08574">
      <w:bodyDiv w:val="1"/>
      <w:marLeft w:val="0"/>
      <w:marRight w:val="0"/>
      <w:marTop w:val="0"/>
      <w:marBottom w:val="0"/>
      <w:divBdr>
        <w:top w:val="none" w:sz="0" w:space="0" w:color="auto"/>
        <w:left w:val="none" w:sz="0" w:space="0" w:color="auto"/>
        <w:bottom w:val="none" w:sz="0" w:space="0" w:color="auto"/>
        <w:right w:val="none" w:sz="0" w:space="0" w:color="auto"/>
      </w:divBdr>
      <w:divsChild>
        <w:div w:id="790436881">
          <w:marLeft w:val="0"/>
          <w:marRight w:val="0"/>
          <w:marTop w:val="0"/>
          <w:marBottom w:val="0"/>
          <w:divBdr>
            <w:top w:val="none" w:sz="0" w:space="0" w:color="auto"/>
            <w:left w:val="none" w:sz="0" w:space="0" w:color="auto"/>
            <w:bottom w:val="none" w:sz="0" w:space="0" w:color="auto"/>
            <w:right w:val="none" w:sz="0" w:space="0" w:color="auto"/>
          </w:divBdr>
          <w:divsChild>
            <w:div w:id="321931027">
              <w:marLeft w:val="0"/>
              <w:marRight w:val="0"/>
              <w:marTop w:val="0"/>
              <w:marBottom w:val="0"/>
              <w:divBdr>
                <w:top w:val="none" w:sz="0" w:space="0" w:color="auto"/>
                <w:left w:val="none" w:sz="0" w:space="0" w:color="auto"/>
                <w:bottom w:val="none" w:sz="0" w:space="0" w:color="auto"/>
                <w:right w:val="none" w:sz="0" w:space="0" w:color="auto"/>
              </w:divBdr>
              <w:divsChild>
                <w:div w:id="2056540159">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697</Words>
  <Characters>3977</Characters>
  <Application>Microsoft Office Word</Application>
  <DocSecurity>0</DocSecurity>
  <Lines>33</Lines>
  <Paragraphs>9</Paragraphs>
  <ScaleCrop>false</ScaleCrop>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2020-10-30T02:34:00Z</dcterms:created>
  <dcterms:modified xsi:type="dcterms:W3CDTF">2020-10-30T02:34:00Z</dcterms:modified>
</cp:coreProperties>
</file>