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snapToGrid w:val="0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rPr>
          <w:rFonts w:hint="default" w:ascii="黑体" w:hAnsi="黑体" w:eastAsia="黑体" w:cs="宋体"/>
          <w:snapToGrid w:val="0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jc w:val="center"/>
        <w:rPr>
          <w:rFonts w:hint="eastAsia" w:eastAsia="方正小标宋_GBK" w:cs="宋体"/>
          <w:snapToGrid w:val="0"/>
          <w:color w:val="000000"/>
          <w:kern w:val="0"/>
          <w:sz w:val="44"/>
          <w:szCs w:val="44"/>
        </w:rPr>
      </w:pPr>
      <w:r>
        <w:rPr>
          <w:rFonts w:hint="eastAsia" w:eastAsia="方正小标宋_GBK" w:cs="宋体"/>
          <w:snapToGrid w:val="0"/>
          <w:color w:val="000000"/>
          <w:kern w:val="0"/>
          <w:sz w:val="44"/>
          <w:szCs w:val="44"/>
          <w:lang w:val="en-US" w:eastAsia="zh-CN"/>
        </w:rPr>
        <w:t>2020年越秀区</w:t>
      </w:r>
      <w:r>
        <w:rPr>
          <w:rFonts w:hint="eastAsia" w:eastAsia="方正小标宋_GBK" w:cs="宋体"/>
          <w:snapToGrid w:val="0"/>
          <w:color w:val="000000"/>
          <w:kern w:val="0"/>
          <w:sz w:val="44"/>
          <w:szCs w:val="44"/>
        </w:rPr>
        <w:t>中小学青年教师教学能力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jc w:val="center"/>
        <w:rPr>
          <w:rFonts w:eastAsia="方正小标宋_GBK" w:cs="宋体"/>
          <w:snapToGrid w:val="0"/>
          <w:color w:val="000000"/>
          <w:kern w:val="0"/>
          <w:sz w:val="44"/>
          <w:szCs w:val="44"/>
        </w:rPr>
      </w:pPr>
      <w:r>
        <w:rPr>
          <w:rFonts w:hint="eastAsia" w:eastAsia="方正小标宋_GBK" w:cs="宋体"/>
          <w:snapToGrid w:val="0"/>
          <w:color w:val="000000"/>
          <w:kern w:val="0"/>
          <w:sz w:val="44"/>
          <w:szCs w:val="44"/>
          <w:lang w:val="en-US" w:eastAsia="zh-CN"/>
        </w:rPr>
        <w:t>大赛领导小组</w:t>
      </w:r>
      <w:r>
        <w:rPr>
          <w:rFonts w:hint="eastAsia" w:eastAsia="方正小标宋_GBK" w:cs="宋体"/>
          <w:snapToGrid w:val="0"/>
          <w:color w:val="000000"/>
          <w:kern w:val="0"/>
          <w:sz w:val="44"/>
          <w:szCs w:val="44"/>
        </w:rPr>
        <w:t>成员名单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jc w:val="left"/>
        <w:rPr>
          <w:rFonts w:eastAsia="方正小标宋_GBK" w:cs="宋体"/>
          <w:snapToGrid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>领导小组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组  长：陈学明（区教育局局长、局党组书记）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副组长：危淑玲（区教育局党组副书记、区教育工会主席）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9" w:firstLineChars="603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梁磊红（区教育局四级调研员）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 xml:space="preserve">  成  员：符冠森（区教育局人事科科长）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 xml:space="preserve">        黄有良（区教育局监察科科长）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 xml:space="preserve">        黄小燕（区教育局中职教育科科长）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 xml:space="preserve">        林翠微（区教育局小幼教科科长）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>二、学科大赛委员会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组  长：廖小兵（区教育发展中心主任）</w:t>
      </w:r>
    </w:p>
    <w:p>
      <w:pPr>
        <w:spacing w:line="560" w:lineRule="exact"/>
        <w:ind w:firstLine="640" w:firstLineChars="200"/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副组长：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曾海刚（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区教育发展中心副主任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 xml:space="preserve">        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吴幸萍（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区教育发展中心副主任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）</w:t>
      </w:r>
    </w:p>
    <w:p>
      <w:pPr>
        <w:spacing w:line="560" w:lineRule="exact"/>
        <w:ind w:firstLine="1600" w:firstLineChars="500"/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何咏燕（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区教育发展中心副主任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 xml:space="preserve">    秘书长：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陈珏姝（区教育发展中心教研部部长）</w:t>
      </w:r>
    </w:p>
    <w:p>
      <w:pPr>
        <w:spacing w:line="560" w:lineRule="exact"/>
        <w:ind w:firstLine="640" w:firstLineChars="200"/>
        <w:jc w:val="left"/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  <w:t>成  员：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eastAsia="zh-CN"/>
        </w:rPr>
        <w:t>余伟</w:t>
      </w: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 xml:space="preserve"> 谭东平 马旭 叶婉帼 吴美娟 桂宁 </w:t>
      </w:r>
    </w:p>
    <w:p>
      <w:pPr>
        <w:spacing w:line="560" w:lineRule="exact"/>
        <w:jc w:val="left"/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 xml:space="preserve">周邦杰  陈彦玲 伍文胜 石多多 陈泽勉 黄爱兵 冯颖 </w:t>
      </w:r>
    </w:p>
    <w:p>
      <w:pPr>
        <w:spacing w:line="560" w:lineRule="exact"/>
        <w:jc w:val="left"/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吴洁芝 李奚 刘敏 周小穗 李益华 徐莉 李晓程  罗珺</w:t>
      </w:r>
    </w:p>
    <w:p>
      <w:pPr>
        <w:spacing w:line="560" w:lineRule="exact"/>
        <w:jc w:val="left"/>
        <w:rPr>
          <w:rFonts w:hint="eastAsia"/>
          <w:lang w:eastAsia="zh-CN"/>
        </w:rPr>
      </w:pPr>
      <w:r>
        <w:rPr>
          <w:rFonts w:hint="eastAsia" w:eastAsia="仿宋_GB2312"/>
          <w:snapToGrid w:val="0"/>
          <w:color w:val="auto"/>
          <w:kern w:val="0"/>
          <w:sz w:val="32"/>
          <w:szCs w:val="32"/>
          <w:lang w:val="en-US" w:eastAsia="zh-CN"/>
        </w:rPr>
        <w:t>李伟超 麦振宇 钟志强 许凯 梁颖茵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11 -</w:t>
    </w:r>
    <w:r>
      <w:rPr>
        <w:rFonts w:ascii="宋体" w:hAnsi="宋体"/>
        <w:sz w:val="28"/>
        <w:szCs w:val="2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ADFCF"/>
    <w:multiLevelType w:val="singleLevel"/>
    <w:tmpl w:val="1B5ADF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606F8"/>
    <w:rsid w:val="0C096EBA"/>
    <w:rsid w:val="352E7247"/>
    <w:rsid w:val="38EC5419"/>
    <w:rsid w:val="39D604F4"/>
    <w:rsid w:val="3F7B7D46"/>
    <w:rsid w:val="52D77BDF"/>
    <w:rsid w:val="53A606F8"/>
    <w:rsid w:val="5C6E0FE6"/>
    <w:rsid w:val="5FF6392B"/>
    <w:rsid w:val="603748B1"/>
    <w:rsid w:val="60CE431C"/>
    <w:rsid w:val="618637B0"/>
    <w:rsid w:val="63F4109C"/>
    <w:rsid w:val="6B27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2020-03-09T11:33:00Z</dcterms:created>
  <dc:creator>lenovo</dc:creator>
  <cp:lastModifiedBy>lenovo</cp:lastModifiedBy>
  <dcterms:modified xsi:type="dcterms:W3CDTF">2020-11-17T07:28:12Z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